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5D0B7" w14:textId="60A38516" w:rsidR="00502714" w:rsidRDefault="00B41985" w:rsidP="00FE4F65">
      <w:pPr>
        <w:rPr>
          <w:rFonts w:asciiTheme="minorHAnsi" w:hAnsiTheme="minorHAnsi"/>
          <w:sz w:val="22"/>
          <w:szCs w:val="22"/>
        </w:rPr>
      </w:pPr>
      <w:r w:rsidRPr="000109EF">
        <w:rPr>
          <w:rFonts w:asciiTheme="minorHAnsi" w:hAnsiTheme="minorHAnsi"/>
          <w:noProof/>
          <w:sz w:val="22"/>
          <w:szCs w:val="22"/>
          <w:lang w:val="en-IE" w:eastAsia="en-IE"/>
        </w:rPr>
        <w:drawing>
          <wp:inline distT="0" distB="0" distL="0" distR="0" wp14:anchorId="7258265F" wp14:editId="3AC4FBE2">
            <wp:extent cx="2700000" cy="760107"/>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side_partnership_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0000" cy="760107"/>
                    </a:xfrm>
                    <a:prstGeom prst="rect">
                      <a:avLst/>
                    </a:prstGeom>
                  </pic:spPr>
                </pic:pic>
              </a:graphicData>
            </a:graphic>
          </wp:inline>
        </w:drawing>
      </w:r>
      <w:r w:rsidR="00FE4F65">
        <w:rPr>
          <w:noProof/>
        </w:rPr>
        <w:t xml:space="preserve">                                                               </w:t>
      </w:r>
      <w:r w:rsidR="00FE4F65">
        <w:rPr>
          <w:noProof/>
        </w:rPr>
        <w:drawing>
          <wp:inline distT="0" distB="0" distL="0" distR="0" wp14:anchorId="31F44BAC" wp14:editId="59532C8F">
            <wp:extent cx="919378" cy="9193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5154" cy="945154"/>
                    </a:xfrm>
                    <a:prstGeom prst="rect">
                      <a:avLst/>
                    </a:prstGeom>
                    <a:noFill/>
                    <a:ln>
                      <a:noFill/>
                    </a:ln>
                  </pic:spPr>
                </pic:pic>
              </a:graphicData>
            </a:graphic>
          </wp:inline>
        </w:drawing>
      </w:r>
    </w:p>
    <w:p w14:paraId="5066A071" w14:textId="0C25DFE7" w:rsidR="007C5116" w:rsidRDefault="007C5116" w:rsidP="00E5291B">
      <w:pPr>
        <w:jc w:val="center"/>
        <w:rPr>
          <w:rFonts w:asciiTheme="minorHAnsi" w:hAnsiTheme="minorHAnsi"/>
          <w:sz w:val="22"/>
          <w:szCs w:val="22"/>
        </w:rPr>
      </w:pPr>
    </w:p>
    <w:p w14:paraId="3284A350" w14:textId="7C359639" w:rsidR="007C5116" w:rsidRDefault="007C5116" w:rsidP="00FE4F65">
      <w:pPr>
        <w:ind w:firstLine="720"/>
        <w:jc w:val="center"/>
        <w:rPr>
          <w:rFonts w:asciiTheme="minorHAnsi" w:hAnsiTheme="minorHAnsi"/>
          <w:sz w:val="22"/>
          <w:szCs w:val="22"/>
        </w:rPr>
      </w:pPr>
      <w:r>
        <w:rPr>
          <w:rFonts w:asciiTheme="minorHAnsi" w:hAnsiTheme="minorHAnsi" w:cs="Arial"/>
          <w:b/>
          <w:color w:val="FFFFFF" w:themeColor="background1"/>
          <w:sz w:val="28"/>
          <w:szCs w:val="28"/>
        </w:rPr>
        <w:t xml:space="preserve">Finance </w:t>
      </w:r>
      <w:proofErr w:type="spellStart"/>
      <w:r>
        <w:rPr>
          <w:rFonts w:asciiTheme="minorHAnsi" w:hAnsiTheme="minorHAnsi" w:cs="Arial"/>
          <w:b/>
          <w:color w:val="FFFFFF" w:themeColor="background1"/>
          <w:sz w:val="28"/>
          <w:szCs w:val="28"/>
        </w:rPr>
        <w:t>Capabilties</w:t>
      </w:r>
      <w:proofErr w:type="spellEnd"/>
      <w:r w:rsidRPr="00E5291B">
        <w:rPr>
          <w:rFonts w:asciiTheme="minorHAnsi" w:hAnsiTheme="minorHAnsi" w:cs="Arial"/>
          <w:b/>
          <w:color w:val="FFFFFF" w:themeColor="background1"/>
          <w:sz w:val="28"/>
          <w:szCs w:val="28"/>
        </w:rPr>
        <w:t xml:space="preserve"> Co-ordinator</w:t>
      </w:r>
      <w:r>
        <w:rPr>
          <w:rFonts w:asciiTheme="minorHAnsi" w:hAnsiTheme="minorHAnsi" w:cs="Arial"/>
          <w:b/>
          <w:color w:val="FFFFFF" w:themeColor="background1"/>
          <w:sz w:val="28"/>
          <w:szCs w:val="28"/>
        </w:rPr>
        <w:t xml:space="preserve"> Finance Capabilities</w:t>
      </w:r>
      <w:r w:rsidRPr="00E5291B">
        <w:rPr>
          <w:rFonts w:asciiTheme="minorHAnsi" w:hAnsiTheme="minorHAnsi" w:cs="Arial"/>
          <w:b/>
          <w:color w:val="FFFFFF" w:themeColor="background1"/>
          <w:sz w:val="28"/>
          <w:szCs w:val="28"/>
        </w:rPr>
        <w:t xml:space="preserve"> Co-ordinator</w:t>
      </w: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721"/>
      </w:tblGrid>
      <w:tr w:rsidR="007C5116" w:rsidRPr="00D4412E" w14:paraId="5CABDC90" w14:textId="77777777" w:rsidTr="007C5116">
        <w:tc>
          <w:tcPr>
            <w:tcW w:w="9799" w:type="dxa"/>
            <w:gridSpan w:val="2"/>
            <w:tcBorders>
              <w:top w:val="single" w:sz="4" w:space="0" w:color="auto"/>
              <w:left w:val="single" w:sz="4" w:space="0" w:color="auto"/>
              <w:bottom w:val="single" w:sz="4" w:space="0" w:color="auto"/>
              <w:right w:val="single" w:sz="4" w:space="0" w:color="auto"/>
            </w:tcBorders>
            <w:shd w:val="clear" w:color="auto" w:fill="00421E"/>
          </w:tcPr>
          <w:p w14:paraId="42374055" w14:textId="5563279C" w:rsidR="007C5116" w:rsidRPr="00CE6A02" w:rsidRDefault="00A521C6" w:rsidP="007C5116">
            <w:pPr>
              <w:spacing w:before="120" w:after="120"/>
              <w:ind w:left="34"/>
              <w:jc w:val="center"/>
              <w:rPr>
                <w:rFonts w:ascii="Calibri" w:eastAsia="Calibri" w:hAnsi="Calibri" w:cs="Arial"/>
                <w:b/>
                <w:sz w:val="24"/>
                <w:szCs w:val="24"/>
              </w:rPr>
            </w:pPr>
            <w:r w:rsidRPr="00CE6A02">
              <w:rPr>
                <w:rFonts w:asciiTheme="minorHAnsi" w:hAnsiTheme="minorHAnsi" w:cs="Arial"/>
                <w:b/>
                <w:color w:val="FFFFFF" w:themeColor="background1"/>
                <w:sz w:val="24"/>
                <w:szCs w:val="24"/>
              </w:rPr>
              <w:t>Health Food Made Easy</w:t>
            </w:r>
          </w:p>
        </w:tc>
      </w:tr>
      <w:tr w:rsidR="007C5116" w:rsidRPr="00D4412E" w14:paraId="361AE414" w14:textId="77777777" w:rsidTr="007C5116">
        <w:tc>
          <w:tcPr>
            <w:tcW w:w="3078" w:type="dxa"/>
            <w:tcBorders>
              <w:top w:val="single" w:sz="4" w:space="0" w:color="auto"/>
              <w:left w:val="single" w:sz="4" w:space="0" w:color="auto"/>
              <w:bottom w:val="single" w:sz="4" w:space="0" w:color="auto"/>
              <w:right w:val="single" w:sz="4" w:space="0" w:color="auto"/>
            </w:tcBorders>
            <w:shd w:val="clear" w:color="auto" w:fill="auto"/>
          </w:tcPr>
          <w:p w14:paraId="2579F3FA" w14:textId="77777777" w:rsidR="007C5116" w:rsidRPr="00D4412E" w:rsidRDefault="007C5116" w:rsidP="007C5116">
            <w:pPr>
              <w:spacing w:before="120" w:after="120"/>
              <w:ind w:left="34"/>
              <w:rPr>
                <w:rFonts w:ascii="Calibri" w:eastAsia="Calibri" w:hAnsi="Calibri" w:cs="Arial"/>
                <w:b/>
                <w:sz w:val="22"/>
                <w:szCs w:val="22"/>
              </w:rPr>
            </w:pPr>
            <w:r w:rsidRPr="00D4412E">
              <w:rPr>
                <w:rFonts w:ascii="Calibri" w:eastAsia="Calibri" w:hAnsi="Calibri" w:cs="Arial"/>
                <w:b/>
                <w:sz w:val="22"/>
                <w:szCs w:val="22"/>
              </w:rPr>
              <w:t>Role Title</w:t>
            </w:r>
          </w:p>
        </w:tc>
        <w:tc>
          <w:tcPr>
            <w:tcW w:w="6721" w:type="dxa"/>
            <w:tcBorders>
              <w:top w:val="single" w:sz="4" w:space="0" w:color="auto"/>
              <w:left w:val="single" w:sz="4" w:space="0" w:color="auto"/>
              <w:bottom w:val="single" w:sz="4" w:space="0" w:color="auto"/>
              <w:right w:val="single" w:sz="4" w:space="0" w:color="auto"/>
            </w:tcBorders>
            <w:shd w:val="clear" w:color="auto" w:fill="auto"/>
          </w:tcPr>
          <w:p w14:paraId="52919556" w14:textId="2863C797" w:rsidR="007C5116" w:rsidRPr="00D4412E" w:rsidRDefault="00A521C6" w:rsidP="007C5116">
            <w:pPr>
              <w:spacing w:before="120" w:after="120"/>
              <w:ind w:left="34"/>
              <w:rPr>
                <w:rFonts w:ascii="Calibri" w:eastAsia="Calibri" w:hAnsi="Calibri" w:cs="Arial"/>
                <w:b/>
                <w:sz w:val="22"/>
                <w:szCs w:val="22"/>
              </w:rPr>
            </w:pPr>
            <w:r>
              <w:rPr>
                <w:rFonts w:ascii="Calibri" w:eastAsia="Calibri" w:hAnsi="Calibri" w:cs="Arial"/>
                <w:b/>
                <w:sz w:val="22"/>
                <w:szCs w:val="22"/>
              </w:rPr>
              <w:t xml:space="preserve">Health Food Made Easy </w:t>
            </w:r>
            <w:r w:rsidR="00BE318B">
              <w:rPr>
                <w:rFonts w:ascii="Calibri" w:eastAsia="Calibri" w:hAnsi="Calibri" w:cs="Arial"/>
                <w:b/>
                <w:sz w:val="22"/>
                <w:szCs w:val="22"/>
              </w:rPr>
              <w:t>Project Officer</w:t>
            </w:r>
            <w:r w:rsidR="007C5116">
              <w:rPr>
                <w:rFonts w:ascii="Calibri" w:eastAsia="Calibri" w:hAnsi="Calibri" w:cs="Arial"/>
                <w:b/>
                <w:sz w:val="22"/>
                <w:szCs w:val="22"/>
              </w:rPr>
              <w:t xml:space="preserve"> (</w:t>
            </w:r>
            <w:r w:rsidR="00021EFD">
              <w:rPr>
                <w:rFonts w:ascii="Calibri" w:eastAsia="Calibri" w:hAnsi="Calibri" w:cs="Arial"/>
                <w:b/>
                <w:sz w:val="22"/>
                <w:szCs w:val="22"/>
              </w:rPr>
              <w:t>P</w:t>
            </w:r>
            <w:r w:rsidR="007C5116">
              <w:rPr>
                <w:rFonts w:ascii="Calibri" w:eastAsia="Calibri" w:hAnsi="Calibri" w:cs="Arial"/>
                <w:b/>
                <w:sz w:val="22"/>
                <w:szCs w:val="22"/>
              </w:rPr>
              <w:t>art-time .6 FTE)</w:t>
            </w:r>
          </w:p>
        </w:tc>
      </w:tr>
      <w:tr w:rsidR="007C5116" w:rsidRPr="00D4412E" w14:paraId="715C0A3B" w14:textId="77777777" w:rsidTr="007C5116">
        <w:tc>
          <w:tcPr>
            <w:tcW w:w="3078" w:type="dxa"/>
            <w:tcBorders>
              <w:top w:val="single" w:sz="4" w:space="0" w:color="auto"/>
              <w:left w:val="single" w:sz="4" w:space="0" w:color="auto"/>
              <w:bottom w:val="single" w:sz="4" w:space="0" w:color="auto"/>
              <w:right w:val="single" w:sz="4" w:space="0" w:color="auto"/>
            </w:tcBorders>
            <w:shd w:val="clear" w:color="auto" w:fill="auto"/>
          </w:tcPr>
          <w:p w14:paraId="40AC92F4" w14:textId="77777777" w:rsidR="007C5116" w:rsidRPr="00D4412E" w:rsidRDefault="007C5116" w:rsidP="007C5116">
            <w:pPr>
              <w:spacing w:before="120" w:after="120"/>
              <w:ind w:left="34"/>
              <w:rPr>
                <w:rFonts w:ascii="Calibri" w:eastAsia="Calibri" w:hAnsi="Calibri" w:cs="Arial"/>
                <w:b/>
                <w:sz w:val="22"/>
                <w:szCs w:val="22"/>
              </w:rPr>
            </w:pPr>
            <w:r>
              <w:rPr>
                <w:rFonts w:ascii="Calibri" w:eastAsia="Calibri" w:hAnsi="Calibri" w:cs="Arial"/>
                <w:b/>
                <w:sz w:val="22"/>
                <w:szCs w:val="22"/>
              </w:rPr>
              <w:t>Status</w:t>
            </w:r>
          </w:p>
        </w:tc>
        <w:tc>
          <w:tcPr>
            <w:tcW w:w="6721" w:type="dxa"/>
            <w:tcBorders>
              <w:top w:val="single" w:sz="4" w:space="0" w:color="auto"/>
              <w:left w:val="single" w:sz="4" w:space="0" w:color="auto"/>
              <w:bottom w:val="single" w:sz="4" w:space="0" w:color="auto"/>
              <w:right w:val="single" w:sz="4" w:space="0" w:color="auto"/>
            </w:tcBorders>
            <w:shd w:val="clear" w:color="auto" w:fill="auto"/>
          </w:tcPr>
          <w:p w14:paraId="378E839E" w14:textId="4196FDB7" w:rsidR="007C5116" w:rsidRPr="00D4412E" w:rsidRDefault="007C5116" w:rsidP="007C5116">
            <w:pPr>
              <w:spacing w:before="120" w:after="120"/>
              <w:ind w:left="34"/>
              <w:rPr>
                <w:rFonts w:ascii="Calibri" w:eastAsia="Calibri" w:hAnsi="Calibri" w:cs="Arial"/>
                <w:b/>
                <w:sz w:val="22"/>
                <w:szCs w:val="22"/>
              </w:rPr>
            </w:pPr>
            <w:r w:rsidRPr="00337A78">
              <w:rPr>
                <w:rFonts w:ascii="Calibri" w:eastAsia="Calibri" w:hAnsi="Calibri" w:cs="Arial"/>
                <w:b/>
                <w:sz w:val="22"/>
                <w:szCs w:val="22"/>
              </w:rPr>
              <w:t xml:space="preserve">Fixed Term </w:t>
            </w:r>
            <w:r>
              <w:rPr>
                <w:rFonts w:ascii="Calibri" w:eastAsia="Calibri" w:hAnsi="Calibri" w:cs="Arial"/>
                <w:b/>
                <w:sz w:val="22"/>
                <w:szCs w:val="22"/>
              </w:rPr>
              <w:t xml:space="preserve">to </w:t>
            </w:r>
            <w:r w:rsidR="00A521C6">
              <w:rPr>
                <w:rFonts w:ascii="Calibri" w:eastAsia="Calibri" w:hAnsi="Calibri" w:cs="Arial"/>
                <w:b/>
                <w:sz w:val="22"/>
                <w:szCs w:val="22"/>
              </w:rPr>
              <w:t xml:space="preserve">end of December 2020 </w:t>
            </w:r>
            <w:r>
              <w:rPr>
                <w:rFonts w:ascii="Calibri" w:eastAsia="Calibri" w:hAnsi="Calibri" w:cs="Arial"/>
                <w:b/>
                <w:sz w:val="22"/>
                <w:szCs w:val="22"/>
              </w:rPr>
              <w:t xml:space="preserve"> </w:t>
            </w:r>
          </w:p>
        </w:tc>
      </w:tr>
      <w:tr w:rsidR="007C5116" w:rsidRPr="00D4412E" w14:paraId="5C4BB499" w14:textId="77777777" w:rsidTr="007C5116">
        <w:tc>
          <w:tcPr>
            <w:tcW w:w="3078" w:type="dxa"/>
            <w:tcBorders>
              <w:top w:val="single" w:sz="4" w:space="0" w:color="auto"/>
              <w:left w:val="single" w:sz="4" w:space="0" w:color="auto"/>
              <w:bottom w:val="single" w:sz="4" w:space="0" w:color="auto"/>
              <w:right w:val="single" w:sz="4" w:space="0" w:color="auto"/>
            </w:tcBorders>
            <w:shd w:val="clear" w:color="auto" w:fill="auto"/>
          </w:tcPr>
          <w:p w14:paraId="73015E5C" w14:textId="77777777" w:rsidR="007C5116" w:rsidRPr="00D4412E" w:rsidRDefault="007C5116" w:rsidP="007C5116">
            <w:pPr>
              <w:spacing w:before="120" w:after="120"/>
              <w:ind w:left="34"/>
              <w:rPr>
                <w:rFonts w:ascii="Calibri" w:eastAsia="Calibri" w:hAnsi="Calibri" w:cs="Arial"/>
                <w:b/>
                <w:sz w:val="22"/>
                <w:szCs w:val="22"/>
              </w:rPr>
            </w:pPr>
            <w:r w:rsidRPr="00D4412E">
              <w:rPr>
                <w:rFonts w:ascii="Calibri" w:eastAsia="Calibri" w:hAnsi="Calibri" w:cs="Arial"/>
                <w:b/>
                <w:sz w:val="22"/>
                <w:szCs w:val="22"/>
              </w:rPr>
              <w:t>Location</w:t>
            </w:r>
          </w:p>
        </w:tc>
        <w:tc>
          <w:tcPr>
            <w:tcW w:w="6721" w:type="dxa"/>
            <w:tcBorders>
              <w:top w:val="single" w:sz="4" w:space="0" w:color="auto"/>
              <w:left w:val="single" w:sz="4" w:space="0" w:color="auto"/>
              <w:bottom w:val="single" w:sz="4" w:space="0" w:color="auto"/>
              <w:right w:val="single" w:sz="4" w:space="0" w:color="auto"/>
            </w:tcBorders>
            <w:shd w:val="clear" w:color="auto" w:fill="auto"/>
          </w:tcPr>
          <w:p w14:paraId="168DE30A" w14:textId="3EA5E19E" w:rsidR="007C5116" w:rsidRPr="00D4412E" w:rsidRDefault="007C5116" w:rsidP="007C5116">
            <w:pPr>
              <w:spacing w:before="120" w:after="120"/>
              <w:ind w:left="34"/>
              <w:rPr>
                <w:rFonts w:ascii="Calibri" w:eastAsia="Calibri" w:hAnsi="Calibri" w:cs="Arial"/>
                <w:b/>
                <w:sz w:val="22"/>
                <w:szCs w:val="22"/>
              </w:rPr>
            </w:pPr>
            <w:r>
              <w:rPr>
                <w:rFonts w:ascii="Calibri" w:eastAsia="Calibri" w:hAnsi="Calibri" w:cs="Arial"/>
                <w:b/>
                <w:sz w:val="22"/>
                <w:szCs w:val="22"/>
              </w:rPr>
              <w:t>Kish House, Kilbarrack</w:t>
            </w:r>
          </w:p>
        </w:tc>
      </w:tr>
      <w:tr w:rsidR="007C5116" w:rsidRPr="00D4412E" w14:paraId="135D4A8A" w14:textId="77777777" w:rsidTr="007C5116">
        <w:tc>
          <w:tcPr>
            <w:tcW w:w="3078" w:type="dxa"/>
            <w:tcBorders>
              <w:top w:val="single" w:sz="4" w:space="0" w:color="auto"/>
              <w:left w:val="single" w:sz="4" w:space="0" w:color="auto"/>
              <w:bottom w:val="single" w:sz="4" w:space="0" w:color="auto"/>
              <w:right w:val="single" w:sz="4" w:space="0" w:color="auto"/>
            </w:tcBorders>
            <w:shd w:val="clear" w:color="auto" w:fill="auto"/>
          </w:tcPr>
          <w:p w14:paraId="5F5C33BD" w14:textId="77777777" w:rsidR="007C5116" w:rsidRPr="00D4412E" w:rsidRDefault="007C5116" w:rsidP="007C5116">
            <w:pPr>
              <w:spacing w:before="120" w:after="120"/>
              <w:ind w:left="34"/>
              <w:rPr>
                <w:rFonts w:ascii="Calibri" w:eastAsia="Calibri" w:hAnsi="Calibri" w:cs="Arial"/>
                <w:b/>
                <w:sz w:val="22"/>
                <w:szCs w:val="22"/>
              </w:rPr>
            </w:pPr>
            <w:r w:rsidRPr="00D4412E">
              <w:rPr>
                <w:rFonts w:ascii="Calibri" w:eastAsia="Calibri" w:hAnsi="Calibri" w:cs="Arial"/>
                <w:b/>
                <w:sz w:val="22"/>
                <w:szCs w:val="22"/>
              </w:rPr>
              <w:t>Reporting to</w:t>
            </w:r>
          </w:p>
        </w:tc>
        <w:tc>
          <w:tcPr>
            <w:tcW w:w="6721" w:type="dxa"/>
            <w:tcBorders>
              <w:top w:val="single" w:sz="4" w:space="0" w:color="auto"/>
              <w:left w:val="single" w:sz="4" w:space="0" w:color="auto"/>
              <w:bottom w:val="single" w:sz="4" w:space="0" w:color="auto"/>
              <w:right w:val="single" w:sz="4" w:space="0" w:color="auto"/>
            </w:tcBorders>
            <w:shd w:val="clear" w:color="auto" w:fill="auto"/>
          </w:tcPr>
          <w:p w14:paraId="6F39B18C" w14:textId="344D2343" w:rsidR="007C5116" w:rsidRPr="00A521C6" w:rsidRDefault="00A521C6" w:rsidP="00A521C6">
            <w:pPr>
              <w:spacing w:before="120" w:after="120"/>
              <w:ind w:left="34"/>
              <w:rPr>
                <w:color w:val="201F1E"/>
                <w:lang w:val="en-IE"/>
              </w:rPr>
            </w:pPr>
            <w:r w:rsidRPr="00A521C6">
              <w:rPr>
                <w:rFonts w:ascii="Calibri" w:eastAsia="Calibri" w:hAnsi="Calibri" w:cs="Arial"/>
                <w:b/>
                <w:sz w:val="22"/>
                <w:szCs w:val="22"/>
              </w:rPr>
              <w:t>Local Development Team Leader</w:t>
            </w:r>
          </w:p>
        </w:tc>
      </w:tr>
      <w:tr w:rsidR="007C5116" w:rsidRPr="00D4412E" w14:paraId="29527AC1" w14:textId="77777777" w:rsidTr="007C5116">
        <w:tc>
          <w:tcPr>
            <w:tcW w:w="3078" w:type="dxa"/>
            <w:shd w:val="clear" w:color="auto" w:fill="auto"/>
          </w:tcPr>
          <w:p w14:paraId="7D013B37" w14:textId="77777777" w:rsidR="007C5116" w:rsidRPr="00D4412E" w:rsidRDefault="007C5116" w:rsidP="007C5116">
            <w:pPr>
              <w:pStyle w:val="ListParagraph"/>
              <w:spacing w:before="120"/>
              <w:ind w:left="34"/>
              <w:rPr>
                <w:rFonts w:ascii="Calibri" w:eastAsia="Calibri" w:hAnsi="Calibri" w:cs="Arial"/>
                <w:b/>
                <w:sz w:val="22"/>
                <w:szCs w:val="22"/>
              </w:rPr>
            </w:pPr>
            <w:r w:rsidRPr="00D4412E">
              <w:rPr>
                <w:rFonts w:ascii="Calibri" w:eastAsia="Calibri" w:hAnsi="Calibri" w:cs="Arial"/>
                <w:b/>
                <w:sz w:val="22"/>
                <w:szCs w:val="22"/>
              </w:rPr>
              <w:t>Salary Scale</w:t>
            </w:r>
          </w:p>
        </w:tc>
        <w:tc>
          <w:tcPr>
            <w:tcW w:w="6721" w:type="dxa"/>
            <w:shd w:val="clear" w:color="auto" w:fill="auto"/>
          </w:tcPr>
          <w:p w14:paraId="334997D4" w14:textId="23AFA4D8" w:rsidR="007C5116" w:rsidRPr="00D4412E" w:rsidRDefault="00BE318B" w:rsidP="007C5116">
            <w:pPr>
              <w:pStyle w:val="ListBullet2"/>
              <w:numPr>
                <w:ilvl w:val="0"/>
                <w:numId w:val="0"/>
              </w:numPr>
              <w:tabs>
                <w:tab w:val="num" w:pos="1440"/>
              </w:tabs>
              <w:jc w:val="both"/>
              <w:rPr>
                <w:rFonts w:cs="Arial"/>
                <w:b/>
                <w:spacing w:val="-2"/>
              </w:rPr>
            </w:pPr>
            <w:r w:rsidRPr="005F3B4E">
              <w:rPr>
                <w:rFonts w:asciiTheme="minorHAnsi" w:hAnsiTheme="minorHAnsi" w:cstheme="minorHAnsi"/>
                <w:b/>
                <w:spacing w:val="-2"/>
              </w:rPr>
              <w:t xml:space="preserve">Project Worker Scale Point 1 €32,182 – Point </w:t>
            </w:r>
            <w:r>
              <w:rPr>
                <w:rFonts w:asciiTheme="minorHAnsi" w:hAnsiTheme="minorHAnsi" w:cstheme="minorHAnsi"/>
                <w:b/>
                <w:spacing w:val="-2"/>
              </w:rPr>
              <w:t>5</w:t>
            </w:r>
            <w:r w:rsidRPr="005F3B4E">
              <w:rPr>
                <w:rFonts w:asciiTheme="minorHAnsi" w:hAnsiTheme="minorHAnsi" w:cstheme="minorHAnsi"/>
                <w:b/>
                <w:spacing w:val="-2"/>
              </w:rPr>
              <w:t xml:space="preserve"> €</w:t>
            </w:r>
            <w:r>
              <w:rPr>
                <w:rFonts w:asciiTheme="minorHAnsi" w:hAnsiTheme="minorHAnsi" w:cstheme="minorHAnsi"/>
                <w:b/>
                <w:spacing w:val="-2"/>
              </w:rPr>
              <w:t>39,825</w:t>
            </w:r>
            <w:r w:rsidRPr="005F3B4E">
              <w:rPr>
                <w:rFonts w:asciiTheme="minorHAnsi" w:hAnsiTheme="minorHAnsi" w:cstheme="minorHAnsi"/>
                <w:b/>
                <w:spacing w:val="-2"/>
              </w:rPr>
              <w:t xml:space="preserve"> (Pro Rata) depending on experience</w:t>
            </w:r>
          </w:p>
        </w:tc>
      </w:tr>
    </w:tbl>
    <w:tbl>
      <w:tblPr>
        <w:tblStyle w:val="TableGrid"/>
        <w:tblW w:w="9782" w:type="dxa"/>
        <w:tblInd w:w="-318" w:type="dxa"/>
        <w:tblLook w:val="04A0" w:firstRow="1" w:lastRow="0" w:firstColumn="1" w:lastColumn="0" w:noHBand="0" w:noVBand="1"/>
      </w:tblPr>
      <w:tblGrid>
        <w:gridCol w:w="3216"/>
        <w:gridCol w:w="6566"/>
      </w:tblGrid>
      <w:tr w:rsidR="00820756" w:rsidRPr="00023516" w14:paraId="14A5A986" w14:textId="77777777" w:rsidTr="007C5116">
        <w:tc>
          <w:tcPr>
            <w:tcW w:w="9782" w:type="dxa"/>
            <w:gridSpan w:val="2"/>
            <w:tcBorders>
              <w:bottom w:val="single" w:sz="4" w:space="0" w:color="auto"/>
            </w:tcBorders>
          </w:tcPr>
          <w:p w14:paraId="2657FF51" w14:textId="77777777" w:rsidR="00820756" w:rsidRPr="00023516" w:rsidRDefault="007E1431" w:rsidP="002C4C02">
            <w:pPr>
              <w:spacing w:before="120"/>
              <w:rPr>
                <w:rFonts w:asciiTheme="minorHAnsi" w:hAnsiTheme="minorHAnsi" w:cstheme="minorHAnsi"/>
                <w:b/>
                <w:sz w:val="22"/>
                <w:szCs w:val="22"/>
              </w:rPr>
            </w:pPr>
            <w:r w:rsidRPr="00023516">
              <w:rPr>
                <w:rFonts w:asciiTheme="minorHAnsi" w:hAnsiTheme="minorHAnsi" w:cstheme="minorHAnsi"/>
                <w:b/>
                <w:sz w:val="22"/>
                <w:szCs w:val="22"/>
              </w:rPr>
              <w:t>Role Purpose</w:t>
            </w:r>
          </w:p>
          <w:p w14:paraId="7B632C2A" w14:textId="1CC582F9" w:rsidR="00A521C6" w:rsidRPr="00023516" w:rsidRDefault="00A521C6" w:rsidP="00A521C6">
            <w:pPr>
              <w:rPr>
                <w:rFonts w:asciiTheme="minorHAnsi" w:hAnsiTheme="minorHAnsi" w:cstheme="minorHAnsi"/>
                <w:sz w:val="22"/>
                <w:szCs w:val="22"/>
              </w:rPr>
            </w:pPr>
            <w:r w:rsidRPr="00023516">
              <w:rPr>
                <w:rFonts w:asciiTheme="minorHAnsi" w:hAnsiTheme="minorHAnsi" w:cstheme="minorHAnsi"/>
                <w:sz w:val="22"/>
                <w:szCs w:val="22"/>
              </w:rPr>
              <w:t xml:space="preserve">The HFME </w:t>
            </w:r>
            <w:r w:rsidR="00BE318B">
              <w:rPr>
                <w:rFonts w:asciiTheme="minorHAnsi" w:hAnsiTheme="minorHAnsi" w:cstheme="minorHAnsi"/>
                <w:sz w:val="22"/>
                <w:szCs w:val="22"/>
              </w:rPr>
              <w:t>Project Officer</w:t>
            </w:r>
            <w:r w:rsidRPr="00023516">
              <w:rPr>
                <w:rFonts w:asciiTheme="minorHAnsi" w:hAnsiTheme="minorHAnsi" w:cstheme="minorHAnsi"/>
                <w:sz w:val="22"/>
                <w:szCs w:val="22"/>
              </w:rPr>
              <w:t xml:space="preserve"> will be responsible for the day to day operations and organisation of the programme and will also be involved in the delivery of HFME and its variants. They will be responsible for keeping track of all costs related to the Programme and preparing a monthly budget statement. </w:t>
            </w:r>
          </w:p>
          <w:p w14:paraId="646F3C88" w14:textId="1A722CDD" w:rsidR="00A521C6" w:rsidRPr="00023516" w:rsidRDefault="00A521C6" w:rsidP="00A521C6">
            <w:pPr>
              <w:rPr>
                <w:rFonts w:asciiTheme="minorHAnsi" w:hAnsiTheme="minorHAnsi" w:cstheme="minorHAnsi"/>
                <w:sz w:val="22"/>
                <w:szCs w:val="22"/>
              </w:rPr>
            </w:pPr>
          </w:p>
          <w:p w14:paraId="29CA6574" w14:textId="1CD16485" w:rsidR="00A521C6" w:rsidRPr="00023516" w:rsidRDefault="00A521C6" w:rsidP="00A521C6">
            <w:pPr>
              <w:rPr>
                <w:rFonts w:asciiTheme="minorHAnsi" w:hAnsiTheme="minorHAnsi" w:cstheme="minorHAnsi"/>
                <w:sz w:val="22"/>
                <w:szCs w:val="22"/>
              </w:rPr>
            </w:pPr>
            <w:r w:rsidRPr="00023516">
              <w:rPr>
                <w:rFonts w:asciiTheme="minorHAnsi" w:hAnsiTheme="minorHAnsi" w:cstheme="minorHAnsi"/>
                <w:sz w:val="22"/>
                <w:szCs w:val="22"/>
              </w:rPr>
              <w:t xml:space="preserve">The HFME </w:t>
            </w:r>
            <w:r w:rsidR="00BE318B">
              <w:rPr>
                <w:rFonts w:asciiTheme="minorHAnsi" w:hAnsiTheme="minorHAnsi" w:cstheme="minorHAnsi"/>
                <w:sz w:val="22"/>
                <w:szCs w:val="22"/>
              </w:rPr>
              <w:t>Project Officer</w:t>
            </w:r>
            <w:r w:rsidRPr="00023516">
              <w:rPr>
                <w:rFonts w:asciiTheme="minorHAnsi" w:hAnsiTheme="minorHAnsi" w:cstheme="minorHAnsi"/>
                <w:sz w:val="22"/>
                <w:szCs w:val="22"/>
              </w:rPr>
              <w:t xml:space="preserve"> will be responsible for keeping track of all costs related to the Programme and for preparing documentation for payment to leaders of HFME courses. Please note that some evening work may be required. </w:t>
            </w:r>
          </w:p>
          <w:p w14:paraId="292FCCA4" w14:textId="3944BAF0" w:rsidR="00A521C6" w:rsidRPr="00023516" w:rsidRDefault="00A521C6" w:rsidP="00A521C6">
            <w:pPr>
              <w:rPr>
                <w:rFonts w:asciiTheme="minorHAnsi" w:hAnsiTheme="minorHAnsi" w:cstheme="minorHAnsi"/>
                <w:sz w:val="22"/>
                <w:szCs w:val="22"/>
              </w:rPr>
            </w:pPr>
          </w:p>
          <w:p w14:paraId="1CC44E0D" w14:textId="31F2F96D" w:rsidR="00A521C6" w:rsidRPr="00023516" w:rsidRDefault="00A521C6" w:rsidP="00A521C6">
            <w:pPr>
              <w:rPr>
                <w:rFonts w:asciiTheme="minorHAnsi" w:hAnsiTheme="minorHAnsi" w:cstheme="minorHAnsi"/>
                <w:sz w:val="22"/>
                <w:szCs w:val="22"/>
              </w:rPr>
            </w:pPr>
            <w:r w:rsidRPr="00023516">
              <w:rPr>
                <w:rFonts w:asciiTheme="minorHAnsi" w:hAnsiTheme="minorHAnsi" w:cstheme="minorHAnsi"/>
                <w:sz w:val="22"/>
                <w:szCs w:val="22"/>
              </w:rPr>
              <w:t>The ideal candidate will have direct personal knowledge of the community and voluntary sector and/or have a positive track record of working collaboratively in community settings.</w:t>
            </w:r>
          </w:p>
          <w:p w14:paraId="040D7DF4" w14:textId="3FDD7978" w:rsidR="00F02D65" w:rsidRPr="00023516" w:rsidRDefault="00F02D65" w:rsidP="007C5116">
            <w:pPr>
              <w:pStyle w:val="ListParagraph"/>
              <w:spacing w:before="120"/>
              <w:ind w:left="34"/>
              <w:rPr>
                <w:rFonts w:asciiTheme="minorHAnsi" w:hAnsiTheme="minorHAnsi" w:cstheme="minorHAnsi"/>
                <w:sz w:val="22"/>
                <w:szCs w:val="22"/>
                <w:lang w:val="en-IE"/>
              </w:rPr>
            </w:pPr>
          </w:p>
        </w:tc>
      </w:tr>
      <w:tr w:rsidR="008227BD" w:rsidRPr="00023516" w14:paraId="6EE6C4AD" w14:textId="77777777" w:rsidTr="007C5116">
        <w:tc>
          <w:tcPr>
            <w:tcW w:w="9782" w:type="dxa"/>
            <w:gridSpan w:val="2"/>
            <w:shd w:val="clear" w:color="auto" w:fill="00421E"/>
          </w:tcPr>
          <w:p w14:paraId="32652FC7" w14:textId="77777777" w:rsidR="008C40BC" w:rsidRPr="00CE6A02" w:rsidRDefault="008C40BC" w:rsidP="008C40BC">
            <w:pPr>
              <w:jc w:val="center"/>
              <w:rPr>
                <w:rFonts w:ascii="Calibri" w:eastAsiaTheme="minorHAnsi" w:hAnsi="Calibri" w:cstheme="minorBidi"/>
                <w:b/>
                <w:sz w:val="24"/>
                <w:szCs w:val="24"/>
                <w:lang w:val="en-IE"/>
              </w:rPr>
            </w:pPr>
            <w:r w:rsidRPr="00CE6A02">
              <w:rPr>
                <w:rFonts w:ascii="Calibri" w:eastAsiaTheme="minorHAnsi" w:hAnsi="Calibri" w:cstheme="minorBidi"/>
                <w:b/>
                <w:sz w:val="24"/>
                <w:szCs w:val="24"/>
                <w:lang w:val="en-IE"/>
              </w:rPr>
              <w:t>Duties of the Role</w:t>
            </w:r>
          </w:p>
        </w:tc>
      </w:tr>
      <w:tr w:rsidR="009A1ED1" w:rsidRPr="00023516" w14:paraId="30531D64" w14:textId="77777777" w:rsidTr="00820756">
        <w:tc>
          <w:tcPr>
            <w:tcW w:w="3216" w:type="dxa"/>
          </w:tcPr>
          <w:p w14:paraId="26140375" w14:textId="77777777" w:rsidR="008C40BC" w:rsidRPr="00023516" w:rsidRDefault="008C40BC" w:rsidP="008515FB">
            <w:pPr>
              <w:rPr>
                <w:rFonts w:asciiTheme="minorHAnsi" w:hAnsiTheme="minorHAnsi" w:cstheme="minorHAnsi"/>
                <w:b/>
                <w:sz w:val="22"/>
                <w:szCs w:val="22"/>
              </w:rPr>
            </w:pPr>
            <w:r w:rsidRPr="00023516">
              <w:rPr>
                <w:rFonts w:asciiTheme="minorHAnsi" w:hAnsiTheme="minorHAnsi" w:cstheme="minorHAnsi"/>
                <w:b/>
                <w:sz w:val="22"/>
                <w:szCs w:val="22"/>
              </w:rPr>
              <w:t xml:space="preserve">Key Responsibilities </w:t>
            </w:r>
          </w:p>
          <w:p w14:paraId="68D5547A" w14:textId="107AF51D" w:rsidR="008C40BC" w:rsidRPr="00023516" w:rsidRDefault="001A60D4" w:rsidP="008515FB">
            <w:pPr>
              <w:rPr>
                <w:rFonts w:asciiTheme="minorHAnsi" w:hAnsiTheme="minorHAnsi" w:cstheme="minorHAnsi"/>
                <w:b/>
                <w:sz w:val="22"/>
                <w:szCs w:val="22"/>
              </w:rPr>
            </w:pPr>
            <w:r w:rsidRPr="00023516">
              <w:rPr>
                <w:rFonts w:asciiTheme="minorHAnsi" w:hAnsiTheme="minorHAnsi" w:cstheme="minorHAnsi"/>
                <w:b/>
                <w:sz w:val="22"/>
                <w:szCs w:val="22"/>
              </w:rPr>
              <w:t>Leadership</w:t>
            </w:r>
            <w:r w:rsidR="008C40BC" w:rsidRPr="00023516">
              <w:rPr>
                <w:rFonts w:asciiTheme="minorHAnsi" w:hAnsiTheme="minorHAnsi" w:cstheme="minorHAnsi"/>
                <w:b/>
                <w:sz w:val="22"/>
                <w:szCs w:val="22"/>
              </w:rPr>
              <w:t xml:space="preserve"> </w:t>
            </w:r>
            <w:r w:rsidRPr="00023516">
              <w:rPr>
                <w:rFonts w:asciiTheme="minorHAnsi" w:hAnsiTheme="minorHAnsi" w:cstheme="minorHAnsi"/>
                <w:b/>
                <w:sz w:val="22"/>
                <w:szCs w:val="22"/>
              </w:rPr>
              <w:t>and Development</w:t>
            </w:r>
          </w:p>
          <w:p w14:paraId="5B16B645" w14:textId="77777777" w:rsidR="009A1ED1" w:rsidRPr="00023516" w:rsidRDefault="009A1ED1" w:rsidP="001026B8">
            <w:pPr>
              <w:pStyle w:val="ListParagraph"/>
              <w:rPr>
                <w:rFonts w:asciiTheme="minorHAnsi" w:hAnsiTheme="minorHAnsi" w:cstheme="minorHAnsi"/>
                <w:b/>
                <w:sz w:val="22"/>
                <w:szCs w:val="22"/>
                <w:lang w:val="en-IE"/>
              </w:rPr>
            </w:pPr>
          </w:p>
        </w:tc>
        <w:tc>
          <w:tcPr>
            <w:tcW w:w="6566" w:type="dxa"/>
          </w:tcPr>
          <w:p w14:paraId="6EDFDE4E" w14:textId="77777777" w:rsidR="00633E81" w:rsidRPr="00AC11BB" w:rsidRDefault="00633E81" w:rsidP="00633E81">
            <w:pPr>
              <w:pStyle w:val="ListParagraph"/>
              <w:numPr>
                <w:ilvl w:val="0"/>
                <w:numId w:val="16"/>
              </w:numPr>
              <w:shd w:val="clear" w:color="auto" w:fill="FFFFFF"/>
              <w:spacing w:after="75"/>
              <w:ind w:left="395"/>
              <w:rPr>
                <w:rFonts w:asciiTheme="minorHAnsi" w:hAnsiTheme="minorHAnsi" w:cstheme="minorHAnsi"/>
                <w:sz w:val="22"/>
                <w:szCs w:val="22"/>
              </w:rPr>
            </w:pPr>
            <w:r w:rsidRPr="00AC11BB">
              <w:rPr>
                <w:rFonts w:asciiTheme="minorHAnsi" w:hAnsiTheme="minorHAnsi" w:cstheme="minorHAnsi"/>
                <w:sz w:val="22"/>
                <w:szCs w:val="22"/>
              </w:rPr>
              <w:t xml:space="preserve">Show commitment to the Mission Statement of Northside Partnership and work within the values and policies. </w:t>
            </w:r>
          </w:p>
          <w:p w14:paraId="43C0D579" w14:textId="77777777" w:rsidR="00A521C6" w:rsidRPr="00023516" w:rsidRDefault="00A521C6" w:rsidP="001A60D4">
            <w:pPr>
              <w:pStyle w:val="ListParagraph"/>
              <w:numPr>
                <w:ilvl w:val="0"/>
                <w:numId w:val="16"/>
              </w:numPr>
              <w:spacing w:after="200" w:line="276" w:lineRule="auto"/>
              <w:ind w:left="389"/>
              <w:rPr>
                <w:rFonts w:asciiTheme="minorHAnsi" w:hAnsiTheme="minorHAnsi" w:cstheme="minorHAnsi"/>
                <w:sz w:val="22"/>
                <w:szCs w:val="22"/>
              </w:rPr>
            </w:pPr>
            <w:r w:rsidRPr="00023516">
              <w:rPr>
                <w:rFonts w:asciiTheme="minorHAnsi" w:hAnsiTheme="minorHAnsi" w:cstheme="minorHAnsi"/>
                <w:sz w:val="22"/>
                <w:szCs w:val="22"/>
              </w:rPr>
              <w:t>Develop an annual plan for the HFME Programme</w:t>
            </w:r>
          </w:p>
          <w:p w14:paraId="7D9FA03F" w14:textId="77777777" w:rsidR="00A521C6" w:rsidRPr="00023516" w:rsidRDefault="00A521C6" w:rsidP="001A60D4">
            <w:pPr>
              <w:pStyle w:val="ListParagraph"/>
              <w:numPr>
                <w:ilvl w:val="0"/>
                <w:numId w:val="16"/>
              </w:numPr>
              <w:spacing w:after="200" w:line="276" w:lineRule="auto"/>
              <w:ind w:left="389"/>
              <w:rPr>
                <w:rFonts w:asciiTheme="minorHAnsi" w:hAnsiTheme="minorHAnsi" w:cstheme="minorHAnsi"/>
                <w:sz w:val="22"/>
                <w:szCs w:val="22"/>
              </w:rPr>
            </w:pPr>
            <w:r w:rsidRPr="00023516">
              <w:rPr>
                <w:rFonts w:asciiTheme="minorHAnsi" w:hAnsiTheme="minorHAnsi" w:cstheme="minorHAnsi"/>
                <w:sz w:val="22"/>
                <w:szCs w:val="22"/>
              </w:rPr>
              <w:t>Assist in the development of material to promote the HFME programme</w:t>
            </w:r>
          </w:p>
          <w:p w14:paraId="2992F66A" w14:textId="77777777" w:rsidR="008C40BC" w:rsidRPr="00023516" w:rsidRDefault="00A521C6" w:rsidP="001A60D4">
            <w:pPr>
              <w:pStyle w:val="ListParagraph"/>
              <w:numPr>
                <w:ilvl w:val="0"/>
                <w:numId w:val="16"/>
              </w:numPr>
              <w:spacing w:after="200" w:line="276" w:lineRule="auto"/>
              <w:ind w:left="389"/>
              <w:rPr>
                <w:rFonts w:asciiTheme="minorHAnsi" w:hAnsiTheme="minorHAnsi" w:cstheme="minorHAnsi"/>
                <w:sz w:val="22"/>
                <w:szCs w:val="22"/>
              </w:rPr>
            </w:pPr>
            <w:r w:rsidRPr="00023516">
              <w:rPr>
                <w:rFonts w:asciiTheme="minorHAnsi" w:hAnsiTheme="minorHAnsi" w:cstheme="minorHAnsi"/>
                <w:sz w:val="22"/>
                <w:szCs w:val="22"/>
              </w:rPr>
              <w:t>Expand and organise delivery of HFME training programmes in targeted communities</w:t>
            </w:r>
          </w:p>
          <w:p w14:paraId="66825065" w14:textId="6130EA94" w:rsidR="001A60D4" w:rsidRPr="00023516" w:rsidRDefault="001A60D4" w:rsidP="001A60D4">
            <w:pPr>
              <w:pStyle w:val="ListParagraph"/>
              <w:numPr>
                <w:ilvl w:val="0"/>
                <w:numId w:val="16"/>
              </w:numPr>
              <w:spacing w:after="200" w:line="276" w:lineRule="auto"/>
              <w:ind w:left="389"/>
              <w:rPr>
                <w:rFonts w:asciiTheme="minorHAnsi" w:hAnsiTheme="minorHAnsi" w:cstheme="minorHAnsi"/>
                <w:sz w:val="22"/>
                <w:szCs w:val="22"/>
              </w:rPr>
            </w:pPr>
            <w:r w:rsidRPr="00023516">
              <w:rPr>
                <w:rFonts w:asciiTheme="minorHAnsi" w:hAnsiTheme="minorHAnsi" w:cstheme="minorHAnsi"/>
                <w:sz w:val="22"/>
                <w:szCs w:val="22"/>
              </w:rPr>
              <w:t xml:space="preserve">Support existing HFME leaders through one to one and group contact, training and group meetings </w:t>
            </w:r>
          </w:p>
        </w:tc>
      </w:tr>
      <w:tr w:rsidR="001A60D4" w:rsidRPr="00023516" w14:paraId="22B2958F" w14:textId="77777777" w:rsidTr="00820756">
        <w:tc>
          <w:tcPr>
            <w:tcW w:w="3216" w:type="dxa"/>
          </w:tcPr>
          <w:p w14:paraId="63725AA2" w14:textId="1F170D35" w:rsidR="001A60D4" w:rsidRPr="00023516" w:rsidRDefault="001A60D4" w:rsidP="00294955">
            <w:pPr>
              <w:rPr>
                <w:rFonts w:asciiTheme="minorHAnsi" w:hAnsiTheme="minorHAnsi" w:cstheme="minorHAnsi"/>
                <w:sz w:val="22"/>
                <w:szCs w:val="22"/>
              </w:rPr>
            </w:pPr>
            <w:r w:rsidRPr="00023516">
              <w:rPr>
                <w:rFonts w:asciiTheme="minorHAnsi" w:hAnsiTheme="minorHAnsi" w:cstheme="minorHAnsi"/>
                <w:b/>
                <w:i/>
                <w:sz w:val="22"/>
                <w:szCs w:val="22"/>
              </w:rPr>
              <w:t>Communication</w:t>
            </w:r>
          </w:p>
        </w:tc>
        <w:tc>
          <w:tcPr>
            <w:tcW w:w="6566" w:type="dxa"/>
          </w:tcPr>
          <w:p w14:paraId="168E0C61" w14:textId="77777777" w:rsidR="001A60D4" w:rsidRPr="00023516" w:rsidRDefault="001A60D4" w:rsidP="001A60D4">
            <w:pPr>
              <w:pStyle w:val="ListParagraph"/>
              <w:numPr>
                <w:ilvl w:val="0"/>
                <w:numId w:val="15"/>
              </w:numPr>
              <w:spacing w:after="200" w:line="276" w:lineRule="auto"/>
              <w:ind w:left="389"/>
              <w:rPr>
                <w:rFonts w:asciiTheme="minorHAnsi" w:hAnsiTheme="minorHAnsi" w:cstheme="minorHAnsi"/>
                <w:sz w:val="22"/>
                <w:szCs w:val="22"/>
              </w:rPr>
            </w:pPr>
            <w:r w:rsidRPr="00023516">
              <w:rPr>
                <w:rFonts w:asciiTheme="minorHAnsi" w:hAnsiTheme="minorHAnsi" w:cstheme="minorHAnsi"/>
                <w:sz w:val="22"/>
                <w:szCs w:val="22"/>
              </w:rPr>
              <w:t xml:space="preserve">Liaise with local HSE Senior Community Dietitian and to arrange HFME course visits as required </w:t>
            </w:r>
          </w:p>
          <w:p w14:paraId="350BD9E2" w14:textId="627DAC32" w:rsidR="001A60D4" w:rsidRPr="00023516" w:rsidRDefault="001A60D4" w:rsidP="001A60D4">
            <w:pPr>
              <w:pStyle w:val="ListParagraph"/>
              <w:numPr>
                <w:ilvl w:val="0"/>
                <w:numId w:val="15"/>
              </w:numPr>
              <w:spacing w:after="200" w:line="276" w:lineRule="auto"/>
              <w:ind w:left="389"/>
              <w:rPr>
                <w:rFonts w:asciiTheme="minorHAnsi" w:hAnsiTheme="minorHAnsi" w:cstheme="minorHAnsi"/>
                <w:sz w:val="22"/>
                <w:szCs w:val="22"/>
              </w:rPr>
            </w:pPr>
            <w:r w:rsidRPr="00023516">
              <w:rPr>
                <w:rFonts w:asciiTheme="minorHAnsi" w:hAnsiTheme="minorHAnsi" w:cstheme="minorHAnsi"/>
                <w:sz w:val="22"/>
                <w:szCs w:val="22"/>
              </w:rPr>
              <w:t>Liaise with key interest groups, service providers, and other relevant groups in the rolling out of the HFME Programme</w:t>
            </w:r>
          </w:p>
        </w:tc>
      </w:tr>
      <w:tr w:rsidR="009A1ED1" w:rsidRPr="00023516" w14:paraId="24DF84BD" w14:textId="77777777" w:rsidTr="00820756">
        <w:tc>
          <w:tcPr>
            <w:tcW w:w="3216" w:type="dxa"/>
          </w:tcPr>
          <w:p w14:paraId="04A4DD0F" w14:textId="78A9F461" w:rsidR="00294955" w:rsidRPr="00023516" w:rsidRDefault="001203E8" w:rsidP="00294955">
            <w:pPr>
              <w:rPr>
                <w:rFonts w:asciiTheme="minorHAnsi" w:hAnsiTheme="minorHAnsi" w:cstheme="minorHAnsi"/>
                <w:b/>
                <w:i/>
                <w:sz w:val="22"/>
                <w:szCs w:val="22"/>
              </w:rPr>
            </w:pPr>
            <w:r w:rsidRPr="00023516">
              <w:rPr>
                <w:rFonts w:asciiTheme="minorHAnsi" w:hAnsiTheme="minorHAnsi" w:cstheme="minorHAnsi"/>
                <w:sz w:val="22"/>
                <w:szCs w:val="22"/>
              </w:rPr>
              <w:lastRenderedPageBreak/>
              <w:br w:type="page"/>
            </w:r>
            <w:r w:rsidR="00A521C6" w:rsidRPr="00023516">
              <w:rPr>
                <w:rFonts w:asciiTheme="minorHAnsi" w:hAnsiTheme="minorHAnsi" w:cstheme="minorHAnsi"/>
                <w:b/>
                <w:i/>
                <w:sz w:val="22"/>
                <w:szCs w:val="22"/>
              </w:rPr>
              <w:t>Coordination</w:t>
            </w:r>
          </w:p>
          <w:p w14:paraId="43C13807" w14:textId="77777777" w:rsidR="009A1ED1" w:rsidRPr="00023516" w:rsidRDefault="009A1ED1" w:rsidP="00294955">
            <w:pPr>
              <w:rPr>
                <w:rFonts w:asciiTheme="minorHAnsi" w:hAnsiTheme="minorHAnsi" w:cstheme="minorHAnsi"/>
                <w:b/>
                <w:sz w:val="22"/>
                <w:szCs w:val="22"/>
                <w:lang w:val="en-IE"/>
              </w:rPr>
            </w:pPr>
          </w:p>
        </w:tc>
        <w:tc>
          <w:tcPr>
            <w:tcW w:w="6566" w:type="dxa"/>
          </w:tcPr>
          <w:p w14:paraId="3A53F1A2" w14:textId="77777777" w:rsidR="00A521C6" w:rsidRPr="00023516" w:rsidRDefault="00A521C6" w:rsidP="001A60D4">
            <w:pPr>
              <w:pStyle w:val="ListParagraph"/>
              <w:numPr>
                <w:ilvl w:val="0"/>
                <w:numId w:val="15"/>
              </w:numPr>
              <w:spacing w:after="200" w:line="276" w:lineRule="auto"/>
              <w:ind w:left="389"/>
              <w:rPr>
                <w:rFonts w:asciiTheme="minorHAnsi" w:hAnsiTheme="minorHAnsi" w:cstheme="minorHAnsi"/>
                <w:sz w:val="22"/>
                <w:szCs w:val="22"/>
              </w:rPr>
            </w:pPr>
            <w:r w:rsidRPr="00023516">
              <w:rPr>
                <w:rFonts w:asciiTheme="minorHAnsi" w:hAnsiTheme="minorHAnsi" w:cstheme="minorHAnsi"/>
                <w:sz w:val="22"/>
                <w:szCs w:val="22"/>
              </w:rPr>
              <w:t xml:space="preserve">Coordinate and organise HFME activities in targeted areas </w:t>
            </w:r>
          </w:p>
          <w:p w14:paraId="141F52C4" w14:textId="77777777" w:rsidR="00A521C6" w:rsidRPr="00023516" w:rsidRDefault="00A521C6" w:rsidP="001A60D4">
            <w:pPr>
              <w:pStyle w:val="ListParagraph"/>
              <w:numPr>
                <w:ilvl w:val="0"/>
                <w:numId w:val="15"/>
              </w:numPr>
              <w:spacing w:after="200" w:line="276" w:lineRule="auto"/>
              <w:ind w:left="389"/>
              <w:rPr>
                <w:rFonts w:asciiTheme="minorHAnsi" w:hAnsiTheme="minorHAnsi" w:cstheme="minorHAnsi"/>
                <w:sz w:val="22"/>
                <w:szCs w:val="22"/>
              </w:rPr>
            </w:pPr>
            <w:r w:rsidRPr="00023516">
              <w:rPr>
                <w:rFonts w:asciiTheme="minorHAnsi" w:hAnsiTheme="minorHAnsi" w:cstheme="minorHAnsi"/>
                <w:sz w:val="22"/>
                <w:szCs w:val="22"/>
              </w:rPr>
              <w:t xml:space="preserve">Identify and liaise with groups/individuals to participate in HFME workshops, ensuring all course participants and groups complete relevant paperwork </w:t>
            </w:r>
          </w:p>
          <w:p w14:paraId="6980FAB8" w14:textId="4A5E835C" w:rsidR="00A521C6" w:rsidRPr="00023516" w:rsidRDefault="001A60D4" w:rsidP="001A60D4">
            <w:pPr>
              <w:pStyle w:val="ListParagraph"/>
              <w:numPr>
                <w:ilvl w:val="0"/>
                <w:numId w:val="15"/>
              </w:numPr>
              <w:spacing w:after="200" w:line="276" w:lineRule="auto"/>
              <w:ind w:left="389"/>
              <w:rPr>
                <w:rFonts w:asciiTheme="minorHAnsi" w:hAnsiTheme="minorHAnsi" w:cstheme="minorHAnsi"/>
                <w:sz w:val="22"/>
                <w:szCs w:val="22"/>
              </w:rPr>
            </w:pPr>
            <w:r w:rsidRPr="00023516">
              <w:rPr>
                <w:rFonts w:asciiTheme="minorHAnsi" w:hAnsiTheme="minorHAnsi" w:cstheme="minorHAnsi"/>
                <w:sz w:val="22"/>
                <w:szCs w:val="22"/>
              </w:rPr>
              <w:t xml:space="preserve">Ensure the smooth running of the programme and the courses, ordering stock, answering queries, dealing with messages promptly, etc. </w:t>
            </w:r>
          </w:p>
          <w:p w14:paraId="484F4A3B" w14:textId="77777777" w:rsidR="009A1ED1" w:rsidRPr="00023516" w:rsidRDefault="009A1ED1" w:rsidP="001A60D4">
            <w:pPr>
              <w:ind w:left="389"/>
              <w:rPr>
                <w:rFonts w:asciiTheme="minorHAnsi" w:hAnsiTheme="minorHAnsi" w:cstheme="minorHAnsi"/>
                <w:sz w:val="22"/>
                <w:szCs w:val="22"/>
              </w:rPr>
            </w:pPr>
          </w:p>
        </w:tc>
      </w:tr>
      <w:tr w:rsidR="009A1ED1" w:rsidRPr="00023516" w14:paraId="79D94ED1" w14:textId="77777777" w:rsidTr="00820756">
        <w:tc>
          <w:tcPr>
            <w:tcW w:w="3216" w:type="dxa"/>
          </w:tcPr>
          <w:p w14:paraId="2DF40F31" w14:textId="43094F07" w:rsidR="00294955" w:rsidRPr="00023516" w:rsidRDefault="00294955" w:rsidP="00294955">
            <w:pPr>
              <w:rPr>
                <w:rFonts w:asciiTheme="minorHAnsi" w:hAnsiTheme="minorHAnsi" w:cstheme="minorHAnsi"/>
                <w:b/>
                <w:i/>
                <w:sz w:val="22"/>
                <w:szCs w:val="22"/>
              </w:rPr>
            </w:pPr>
            <w:r w:rsidRPr="00023516">
              <w:rPr>
                <w:rFonts w:asciiTheme="minorHAnsi" w:hAnsiTheme="minorHAnsi" w:cstheme="minorHAnsi"/>
                <w:b/>
                <w:i/>
                <w:sz w:val="22"/>
                <w:szCs w:val="22"/>
              </w:rPr>
              <w:t xml:space="preserve">Monitoring and </w:t>
            </w:r>
            <w:r w:rsidR="001A60D4" w:rsidRPr="00023516">
              <w:rPr>
                <w:rFonts w:asciiTheme="minorHAnsi" w:hAnsiTheme="minorHAnsi" w:cstheme="minorHAnsi"/>
                <w:b/>
                <w:i/>
                <w:sz w:val="22"/>
                <w:szCs w:val="22"/>
              </w:rPr>
              <w:t>Feedback</w:t>
            </w:r>
          </w:p>
          <w:p w14:paraId="06F79E0D" w14:textId="77777777" w:rsidR="009A1ED1" w:rsidRPr="00023516" w:rsidRDefault="009A1ED1" w:rsidP="00294955">
            <w:pPr>
              <w:rPr>
                <w:rFonts w:asciiTheme="minorHAnsi" w:hAnsiTheme="minorHAnsi" w:cstheme="minorHAnsi"/>
                <w:b/>
                <w:sz w:val="22"/>
                <w:szCs w:val="22"/>
                <w:lang w:val="en-IE"/>
              </w:rPr>
            </w:pPr>
          </w:p>
        </w:tc>
        <w:tc>
          <w:tcPr>
            <w:tcW w:w="6566" w:type="dxa"/>
          </w:tcPr>
          <w:p w14:paraId="54EBD1F9" w14:textId="77579F5A" w:rsidR="00A521C6" w:rsidRPr="00023516" w:rsidRDefault="00A521C6" w:rsidP="001A60D4">
            <w:pPr>
              <w:pStyle w:val="ListParagraph"/>
              <w:numPr>
                <w:ilvl w:val="0"/>
                <w:numId w:val="15"/>
              </w:numPr>
              <w:spacing w:after="200" w:line="276" w:lineRule="auto"/>
              <w:ind w:left="389"/>
              <w:rPr>
                <w:rFonts w:asciiTheme="minorHAnsi" w:hAnsiTheme="minorHAnsi" w:cstheme="minorHAnsi"/>
                <w:sz w:val="22"/>
                <w:szCs w:val="22"/>
              </w:rPr>
            </w:pPr>
            <w:r w:rsidRPr="00023516">
              <w:rPr>
                <w:rFonts w:asciiTheme="minorHAnsi" w:hAnsiTheme="minorHAnsi" w:cstheme="minorHAnsi"/>
                <w:sz w:val="22"/>
                <w:szCs w:val="22"/>
              </w:rPr>
              <w:t xml:space="preserve">Report to the </w:t>
            </w:r>
            <w:r w:rsidR="00533D8B">
              <w:rPr>
                <w:rFonts w:asciiTheme="minorHAnsi" w:hAnsiTheme="minorHAnsi" w:cstheme="minorHAnsi"/>
                <w:sz w:val="22"/>
                <w:szCs w:val="22"/>
              </w:rPr>
              <w:t xml:space="preserve">Local Development Team Leader </w:t>
            </w:r>
            <w:r w:rsidRPr="00023516">
              <w:rPr>
                <w:rFonts w:asciiTheme="minorHAnsi" w:hAnsiTheme="minorHAnsi" w:cstheme="minorHAnsi"/>
                <w:sz w:val="22"/>
                <w:szCs w:val="22"/>
              </w:rPr>
              <w:t xml:space="preserve">on a monthly basis and </w:t>
            </w:r>
            <w:r w:rsidR="001A60D4" w:rsidRPr="00023516">
              <w:rPr>
                <w:rFonts w:asciiTheme="minorHAnsi" w:hAnsiTheme="minorHAnsi" w:cstheme="minorHAnsi"/>
                <w:sz w:val="22"/>
                <w:szCs w:val="22"/>
              </w:rPr>
              <w:t xml:space="preserve">liaise with full HFME </w:t>
            </w:r>
            <w:r w:rsidR="00BF3060" w:rsidRPr="00023516">
              <w:rPr>
                <w:rFonts w:asciiTheme="minorHAnsi" w:hAnsiTheme="minorHAnsi" w:cstheme="minorHAnsi"/>
                <w:sz w:val="22"/>
                <w:szCs w:val="22"/>
              </w:rPr>
              <w:t>Leader Team</w:t>
            </w:r>
            <w:r w:rsidRPr="00023516">
              <w:rPr>
                <w:rFonts w:asciiTheme="minorHAnsi" w:hAnsiTheme="minorHAnsi" w:cstheme="minorHAnsi"/>
                <w:sz w:val="22"/>
                <w:szCs w:val="22"/>
              </w:rPr>
              <w:t xml:space="preserve"> on a quarterly basis, </w:t>
            </w:r>
            <w:r w:rsidR="00BF3060" w:rsidRPr="00023516">
              <w:rPr>
                <w:rFonts w:asciiTheme="minorHAnsi" w:hAnsiTheme="minorHAnsi" w:cstheme="minorHAnsi"/>
                <w:sz w:val="22"/>
                <w:szCs w:val="22"/>
              </w:rPr>
              <w:t xml:space="preserve">to discuss </w:t>
            </w:r>
            <w:r w:rsidRPr="00023516">
              <w:rPr>
                <w:rFonts w:asciiTheme="minorHAnsi" w:hAnsiTheme="minorHAnsi" w:cstheme="minorHAnsi"/>
                <w:sz w:val="22"/>
                <w:szCs w:val="22"/>
              </w:rPr>
              <w:t xml:space="preserve">strategies for improving the efficiency and effectiveness of the Programme and providing feedback on HFME activities </w:t>
            </w:r>
          </w:p>
          <w:p w14:paraId="55D8D111" w14:textId="3C9E1DF8" w:rsidR="009A1ED1" w:rsidRPr="00023516" w:rsidRDefault="001A60D4" w:rsidP="00D1485C">
            <w:pPr>
              <w:pStyle w:val="ListParagraph"/>
              <w:numPr>
                <w:ilvl w:val="0"/>
                <w:numId w:val="15"/>
              </w:numPr>
              <w:spacing w:after="200" w:line="276" w:lineRule="auto"/>
              <w:ind w:left="389"/>
              <w:rPr>
                <w:rFonts w:asciiTheme="minorHAnsi" w:hAnsiTheme="minorHAnsi" w:cstheme="minorHAnsi"/>
                <w:sz w:val="22"/>
                <w:szCs w:val="22"/>
              </w:rPr>
            </w:pPr>
            <w:r w:rsidRPr="00023516">
              <w:rPr>
                <w:rFonts w:asciiTheme="minorHAnsi" w:hAnsiTheme="minorHAnsi" w:cstheme="minorHAnsi"/>
                <w:sz w:val="22"/>
                <w:szCs w:val="22"/>
              </w:rPr>
              <w:t xml:space="preserve">Participate in regular review and planning workshops, ensuring that all evaluation forms from courses are collated and summarised for review </w:t>
            </w:r>
          </w:p>
        </w:tc>
      </w:tr>
      <w:tr w:rsidR="009A1ED1" w:rsidRPr="00023516" w14:paraId="174B09BA" w14:textId="77777777" w:rsidTr="00820756">
        <w:tc>
          <w:tcPr>
            <w:tcW w:w="3216" w:type="dxa"/>
          </w:tcPr>
          <w:p w14:paraId="20B1995F" w14:textId="2BED3AF8" w:rsidR="00294955" w:rsidRPr="00023516" w:rsidRDefault="008C40BC" w:rsidP="00294955">
            <w:pPr>
              <w:rPr>
                <w:rFonts w:asciiTheme="minorHAnsi" w:hAnsiTheme="minorHAnsi" w:cstheme="minorHAnsi"/>
                <w:b/>
                <w:i/>
                <w:sz w:val="22"/>
                <w:szCs w:val="22"/>
              </w:rPr>
            </w:pPr>
            <w:r w:rsidRPr="00023516">
              <w:rPr>
                <w:rFonts w:asciiTheme="minorHAnsi" w:hAnsiTheme="minorHAnsi" w:cstheme="minorHAnsi"/>
                <w:b/>
                <w:i/>
                <w:sz w:val="22"/>
                <w:szCs w:val="22"/>
              </w:rPr>
              <w:t xml:space="preserve">Finance </w:t>
            </w:r>
            <w:r w:rsidR="00BF3060" w:rsidRPr="00023516">
              <w:rPr>
                <w:rFonts w:asciiTheme="minorHAnsi" w:hAnsiTheme="minorHAnsi" w:cstheme="minorHAnsi"/>
                <w:b/>
                <w:i/>
                <w:sz w:val="22"/>
                <w:szCs w:val="22"/>
              </w:rPr>
              <w:t>and Admin</w:t>
            </w:r>
          </w:p>
          <w:p w14:paraId="58558549" w14:textId="77777777" w:rsidR="009A1ED1" w:rsidRPr="00023516" w:rsidRDefault="009A1ED1" w:rsidP="00294955">
            <w:pPr>
              <w:rPr>
                <w:rFonts w:asciiTheme="minorHAnsi" w:hAnsiTheme="minorHAnsi" w:cstheme="minorHAnsi"/>
                <w:b/>
                <w:sz w:val="22"/>
                <w:szCs w:val="22"/>
                <w:lang w:val="en-IE"/>
              </w:rPr>
            </w:pPr>
          </w:p>
        </w:tc>
        <w:tc>
          <w:tcPr>
            <w:tcW w:w="6566" w:type="dxa"/>
          </w:tcPr>
          <w:p w14:paraId="725E313A" w14:textId="77777777" w:rsidR="001A60D4" w:rsidRPr="00023516" w:rsidRDefault="001A60D4" w:rsidP="00BF3060">
            <w:pPr>
              <w:pStyle w:val="ListParagraph"/>
              <w:numPr>
                <w:ilvl w:val="0"/>
                <w:numId w:val="15"/>
              </w:numPr>
              <w:spacing w:after="200" w:line="276" w:lineRule="auto"/>
              <w:ind w:left="389"/>
              <w:rPr>
                <w:rFonts w:asciiTheme="minorHAnsi" w:hAnsiTheme="minorHAnsi" w:cstheme="minorHAnsi"/>
                <w:sz w:val="22"/>
                <w:szCs w:val="22"/>
              </w:rPr>
            </w:pPr>
            <w:r w:rsidRPr="00023516">
              <w:rPr>
                <w:rFonts w:asciiTheme="minorHAnsi" w:hAnsiTheme="minorHAnsi" w:cstheme="minorHAnsi"/>
                <w:sz w:val="22"/>
                <w:szCs w:val="22"/>
              </w:rPr>
              <w:t xml:space="preserve">Submit funding applications to the HSE and other bodies that provide funding towards Programme activities </w:t>
            </w:r>
          </w:p>
          <w:p w14:paraId="6576BD5A" w14:textId="2042C606" w:rsidR="009A1ED1" w:rsidRPr="00023516" w:rsidRDefault="00BF3060" w:rsidP="00BF3060">
            <w:pPr>
              <w:pStyle w:val="ListParagraph"/>
              <w:numPr>
                <w:ilvl w:val="0"/>
                <w:numId w:val="15"/>
              </w:numPr>
              <w:spacing w:after="200" w:line="276" w:lineRule="auto"/>
              <w:ind w:left="389"/>
              <w:rPr>
                <w:rFonts w:asciiTheme="minorHAnsi" w:hAnsiTheme="minorHAnsi" w:cstheme="minorHAnsi"/>
                <w:sz w:val="22"/>
                <w:szCs w:val="22"/>
              </w:rPr>
            </w:pPr>
            <w:r w:rsidRPr="00023516">
              <w:rPr>
                <w:rFonts w:asciiTheme="minorHAnsi" w:hAnsiTheme="minorHAnsi" w:cstheme="minorHAnsi"/>
                <w:sz w:val="22"/>
                <w:szCs w:val="22"/>
              </w:rPr>
              <w:t xml:space="preserve">Undertake administrative duties, related to the post, as required </w:t>
            </w:r>
          </w:p>
        </w:tc>
      </w:tr>
      <w:tr w:rsidR="001203E8" w:rsidRPr="00023516" w14:paraId="381C4BEB" w14:textId="77777777" w:rsidTr="00820756">
        <w:tc>
          <w:tcPr>
            <w:tcW w:w="3216" w:type="dxa"/>
          </w:tcPr>
          <w:p w14:paraId="5DE867AB" w14:textId="77777777" w:rsidR="001203E8" w:rsidRPr="00023516" w:rsidRDefault="001203E8" w:rsidP="00294955">
            <w:pPr>
              <w:rPr>
                <w:rFonts w:asciiTheme="minorHAnsi" w:hAnsiTheme="minorHAnsi" w:cstheme="minorHAnsi"/>
                <w:b/>
                <w:i/>
                <w:sz w:val="22"/>
                <w:szCs w:val="22"/>
              </w:rPr>
            </w:pPr>
            <w:r w:rsidRPr="00023516">
              <w:rPr>
                <w:rFonts w:asciiTheme="minorHAnsi" w:hAnsiTheme="minorHAnsi" w:cstheme="minorHAnsi"/>
                <w:b/>
                <w:i/>
                <w:sz w:val="22"/>
                <w:szCs w:val="22"/>
              </w:rPr>
              <w:t xml:space="preserve">Additional Duties </w:t>
            </w:r>
          </w:p>
        </w:tc>
        <w:tc>
          <w:tcPr>
            <w:tcW w:w="6566" w:type="dxa"/>
          </w:tcPr>
          <w:p w14:paraId="37DDEEA0" w14:textId="5F4ABD0E" w:rsidR="001203E8" w:rsidRPr="00023516" w:rsidRDefault="001203E8" w:rsidP="00BF3060">
            <w:pPr>
              <w:numPr>
                <w:ilvl w:val="0"/>
                <w:numId w:val="16"/>
              </w:numPr>
              <w:ind w:left="389"/>
              <w:rPr>
                <w:rFonts w:asciiTheme="minorHAnsi" w:hAnsiTheme="minorHAnsi" w:cstheme="minorHAnsi"/>
                <w:sz w:val="22"/>
                <w:szCs w:val="22"/>
              </w:rPr>
            </w:pPr>
            <w:r w:rsidRPr="00023516">
              <w:rPr>
                <w:rFonts w:asciiTheme="minorHAnsi" w:hAnsiTheme="minorHAnsi" w:cstheme="minorHAnsi"/>
                <w:sz w:val="22"/>
                <w:szCs w:val="22"/>
              </w:rPr>
              <w:t xml:space="preserve">Contribute to </w:t>
            </w:r>
            <w:r w:rsidR="00E7214A" w:rsidRPr="00023516">
              <w:rPr>
                <w:rFonts w:asciiTheme="minorHAnsi" w:hAnsiTheme="minorHAnsi" w:cstheme="minorHAnsi"/>
                <w:sz w:val="22"/>
                <w:szCs w:val="22"/>
              </w:rPr>
              <w:t>Northside Partnership</w:t>
            </w:r>
            <w:r w:rsidRPr="00023516">
              <w:rPr>
                <w:rFonts w:asciiTheme="minorHAnsi" w:hAnsiTheme="minorHAnsi" w:cstheme="minorHAnsi"/>
                <w:sz w:val="22"/>
                <w:szCs w:val="22"/>
              </w:rPr>
              <w:t xml:space="preserve">’s Communications and Marketing strategies and practices </w:t>
            </w:r>
          </w:p>
          <w:p w14:paraId="5818525B" w14:textId="362F5062" w:rsidR="001203E8" w:rsidRPr="00023516" w:rsidRDefault="001203E8" w:rsidP="00BF3060">
            <w:pPr>
              <w:numPr>
                <w:ilvl w:val="0"/>
                <w:numId w:val="16"/>
              </w:numPr>
              <w:ind w:left="389"/>
              <w:rPr>
                <w:rFonts w:asciiTheme="minorHAnsi" w:hAnsiTheme="minorHAnsi" w:cstheme="minorHAnsi"/>
                <w:sz w:val="22"/>
                <w:szCs w:val="22"/>
              </w:rPr>
            </w:pPr>
            <w:r w:rsidRPr="00023516">
              <w:rPr>
                <w:rFonts w:asciiTheme="minorHAnsi" w:hAnsiTheme="minorHAnsi" w:cstheme="minorHAnsi"/>
                <w:sz w:val="22"/>
                <w:szCs w:val="22"/>
              </w:rPr>
              <w:t xml:space="preserve">Contribute to </w:t>
            </w:r>
            <w:r w:rsidR="008D40E2" w:rsidRPr="00023516">
              <w:rPr>
                <w:rFonts w:asciiTheme="minorHAnsi" w:hAnsiTheme="minorHAnsi" w:cstheme="minorHAnsi"/>
                <w:sz w:val="22"/>
                <w:szCs w:val="22"/>
              </w:rPr>
              <w:t>workplace</w:t>
            </w:r>
            <w:r w:rsidRPr="00023516">
              <w:rPr>
                <w:rFonts w:asciiTheme="minorHAnsi" w:hAnsiTheme="minorHAnsi" w:cstheme="minorHAnsi"/>
                <w:sz w:val="22"/>
                <w:szCs w:val="22"/>
              </w:rPr>
              <w:t xml:space="preserve"> health and safety </w:t>
            </w:r>
          </w:p>
        </w:tc>
      </w:tr>
      <w:tr w:rsidR="00E7214A" w:rsidRPr="00023516" w14:paraId="6231F96B" w14:textId="77777777" w:rsidTr="001F7EAF">
        <w:tc>
          <w:tcPr>
            <w:tcW w:w="9782" w:type="dxa"/>
            <w:gridSpan w:val="2"/>
          </w:tcPr>
          <w:p w14:paraId="6446643C" w14:textId="0D101761" w:rsidR="00E7214A" w:rsidRPr="00023516" w:rsidRDefault="000109EF" w:rsidP="000109EF">
            <w:pPr>
              <w:autoSpaceDE w:val="0"/>
              <w:autoSpaceDN w:val="0"/>
              <w:adjustRightInd w:val="0"/>
              <w:outlineLvl w:val="0"/>
              <w:rPr>
                <w:rFonts w:asciiTheme="minorHAnsi" w:hAnsiTheme="minorHAnsi" w:cstheme="minorHAnsi"/>
                <w:b/>
                <w:bCs/>
                <w:sz w:val="22"/>
                <w:szCs w:val="22"/>
                <w:lang w:val="en-IE"/>
              </w:rPr>
            </w:pPr>
            <w:r w:rsidRPr="00023516">
              <w:rPr>
                <w:rFonts w:asciiTheme="minorHAnsi" w:hAnsiTheme="minorHAnsi" w:cstheme="minorHAnsi"/>
                <w:sz w:val="22"/>
                <w:szCs w:val="22"/>
              </w:rPr>
              <w:br w:type="page"/>
            </w:r>
            <w:r w:rsidR="00E7214A" w:rsidRPr="00023516">
              <w:rPr>
                <w:rFonts w:asciiTheme="minorHAnsi" w:hAnsiTheme="minorHAnsi" w:cstheme="minorHAnsi"/>
                <w:b/>
                <w:bCs/>
                <w:sz w:val="22"/>
                <w:szCs w:val="22"/>
                <w:lang w:val="en-IE"/>
              </w:rPr>
              <w:t>Person Specification</w:t>
            </w:r>
          </w:p>
          <w:p w14:paraId="6BC91831" w14:textId="77777777" w:rsidR="00E7214A" w:rsidRPr="00023516" w:rsidRDefault="00E7214A" w:rsidP="000109EF">
            <w:pPr>
              <w:contextualSpacing/>
              <w:rPr>
                <w:rFonts w:asciiTheme="minorHAnsi" w:hAnsiTheme="minorHAnsi" w:cstheme="minorHAnsi"/>
                <w:bCs/>
                <w:sz w:val="22"/>
                <w:szCs w:val="22"/>
              </w:rPr>
            </w:pPr>
            <w:r w:rsidRPr="00023516">
              <w:rPr>
                <w:rFonts w:asciiTheme="minorHAnsi" w:hAnsiTheme="minorHAnsi" w:cstheme="minorHAnsi"/>
                <w:bCs/>
                <w:sz w:val="22"/>
                <w:szCs w:val="22"/>
              </w:rPr>
              <w:t>Candidates are encouraged to apply for this role with the requirement that they can demonstrate both the relevance of their skills and experience. It is likely that the person appointed w</w:t>
            </w:r>
            <w:r w:rsidRPr="00023516">
              <w:rPr>
                <w:rFonts w:asciiTheme="minorHAnsi" w:hAnsiTheme="minorHAnsi" w:cstheme="minorHAnsi"/>
                <w:sz w:val="22"/>
                <w:szCs w:val="22"/>
              </w:rPr>
              <w:t xml:space="preserve">ill demonstrate a genuine commitment to Northside Partnership’s ethos and vision. </w:t>
            </w:r>
            <w:r w:rsidRPr="00023516">
              <w:rPr>
                <w:rFonts w:asciiTheme="minorHAnsi" w:hAnsiTheme="minorHAnsi" w:cstheme="minorHAnsi"/>
                <w:bCs/>
                <w:sz w:val="22"/>
                <w:szCs w:val="22"/>
              </w:rPr>
              <w:t xml:space="preserve">Northside Partnership is committed to implementing an Advantaged Thinking approach which focuses on identifying, developing and investing in skills, capabilities and assets of the people we work with. The successful candidate will </w:t>
            </w:r>
            <w:r w:rsidRPr="00023516">
              <w:rPr>
                <w:rFonts w:asciiTheme="minorHAnsi" w:hAnsiTheme="minorHAnsi" w:cstheme="minorHAnsi"/>
                <w:sz w:val="22"/>
                <w:szCs w:val="22"/>
              </w:rPr>
              <w:t>ideally have the skills and attributes as detailed below.</w:t>
            </w:r>
            <w:r w:rsidRPr="00023516">
              <w:rPr>
                <w:rFonts w:asciiTheme="minorHAnsi" w:hAnsiTheme="minorHAnsi" w:cstheme="minorHAnsi"/>
                <w:bCs/>
                <w:sz w:val="22"/>
                <w:szCs w:val="22"/>
              </w:rPr>
              <w:t xml:space="preserve">   </w:t>
            </w:r>
          </w:p>
          <w:p w14:paraId="1C4019FE" w14:textId="77777777" w:rsidR="00E7214A" w:rsidRPr="00023516" w:rsidRDefault="00E7214A" w:rsidP="00D1485C">
            <w:pPr>
              <w:autoSpaceDE w:val="0"/>
              <w:autoSpaceDN w:val="0"/>
              <w:adjustRightInd w:val="0"/>
              <w:jc w:val="both"/>
              <w:rPr>
                <w:rFonts w:asciiTheme="minorHAnsi" w:hAnsiTheme="minorHAnsi" w:cstheme="minorHAnsi"/>
                <w:sz w:val="22"/>
                <w:szCs w:val="22"/>
              </w:rPr>
            </w:pPr>
          </w:p>
        </w:tc>
      </w:tr>
      <w:tr w:rsidR="00A521C6" w:rsidRPr="00023516" w14:paraId="393EF2F3" w14:textId="77777777" w:rsidTr="00820756">
        <w:tc>
          <w:tcPr>
            <w:tcW w:w="3216" w:type="dxa"/>
          </w:tcPr>
          <w:p w14:paraId="0CC31FA5" w14:textId="25BFC9F5" w:rsidR="00A521C6" w:rsidRPr="00023516" w:rsidRDefault="00023516" w:rsidP="00A521C6">
            <w:pPr>
              <w:rPr>
                <w:rFonts w:asciiTheme="minorHAnsi" w:hAnsiTheme="minorHAnsi" w:cstheme="minorHAnsi"/>
                <w:b/>
                <w:sz w:val="22"/>
                <w:szCs w:val="22"/>
              </w:rPr>
            </w:pPr>
            <w:r>
              <w:rPr>
                <w:rFonts w:asciiTheme="minorHAnsi" w:hAnsiTheme="minorHAnsi" w:cstheme="minorHAnsi"/>
                <w:b/>
                <w:sz w:val="22"/>
                <w:szCs w:val="22"/>
              </w:rPr>
              <w:t>Essential Criteria</w:t>
            </w:r>
          </w:p>
        </w:tc>
        <w:tc>
          <w:tcPr>
            <w:tcW w:w="6566" w:type="dxa"/>
          </w:tcPr>
          <w:p w14:paraId="5A29C32E" w14:textId="77777777" w:rsidR="00A521C6" w:rsidRPr="00023516" w:rsidRDefault="00A521C6" w:rsidP="00D1485C">
            <w:pPr>
              <w:pStyle w:val="ListParagraph"/>
              <w:numPr>
                <w:ilvl w:val="0"/>
                <w:numId w:val="23"/>
              </w:numPr>
              <w:spacing w:after="200" w:line="276" w:lineRule="auto"/>
              <w:ind w:left="501" w:hanging="350"/>
              <w:rPr>
                <w:rFonts w:asciiTheme="minorHAnsi" w:hAnsiTheme="minorHAnsi" w:cstheme="minorHAnsi"/>
                <w:sz w:val="22"/>
                <w:szCs w:val="22"/>
              </w:rPr>
            </w:pPr>
            <w:r w:rsidRPr="00023516">
              <w:rPr>
                <w:rFonts w:asciiTheme="minorHAnsi" w:hAnsiTheme="minorHAnsi" w:cstheme="minorHAnsi"/>
                <w:sz w:val="22"/>
                <w:szCs w:val="22"/>
              </w:rPr>
              <w:t xml:space="preserve">Proven experience of at least 3 years in successful engagement with community groups /voluntary organisations </w:t>
            </w:r>
          </w:p>
          <w:p w14:paraId="0F31A6DD" w14:textId="77777777" w:rsidR="00A521C6" w:rsidRPr="00023516" w:rsidRDefault="00A521C6" w:rsidP="00D1485C">
            <w:pPr>
              <w:pStyle w:val="ListParagraph"/>
              <w:numPr>
                <w:ilvl w:val="0"/>
                <w:numId w:val="23"/>
              </w:numPr>
              <w:spacing w:after="200" w:line="276" w:lineRule="auto"/>
              <w:ind w:left="501" w:hanging="350"/>
              <w:rPr>
                <w:rFonts w:asciiTheme="minorHAnsi" w:hAnsiTheme="minorHAnsi" w:cstheme="minorHAnsi"/>
                <w:sz w:val="22"/>
                <w:szCs w:val="22"/>
              </w:rPr>
            </w:pPr>
            <w:r w:rsidRPr="00023516">
              <w:rPr>
                <w:rFonts w:asciiTheme="minorHAnsi" w:hAnsiTheme="minorHAnsi" w:cstheme="minorHAnsi"/>
                <w:sz w:val="22"/>
                <w:szCs w:val="22"/>
              </w:rPr>
              <w:t xml:space="preserve">An understanding of and commitment to HFME goals and the Healthy Ireland Strategy </w:t>
            </w:r>
          </w:p>
          <w:p w14:paraId="7EDB1604" w14:textId="77777777" w:rsidR="00A521C6" w:rsidRPr="00023516" w:rsidRDefault="00A521C6" w:rsidP="00D1485C">
            <w:pPr>
              <w:pStyle w:val="ListParagraph"/>
              <w:numPr>
                <w:ilvl w:val="0"/>
                <w:numId w:val="23"/>
              </w:numPr>
              <w:spacing w:after="200" w:line="276" w:lineRule="auto"/>
              <w:ind w:left="501" w:hanging="350"/>
              <w:rPr>
                <w:rFonts w:asciiTheme="minorHAnsi" w:hAnsiTheme="minorHAnsi" w:cstheme="minorHAnsi"/>
                <w:sz w:val="22"/>
                <w:szCs w:val="22"/>
              </w:rPr>
            </w:pPr>
            <w:r w:rsidRPr="00023516">
              <w:rPr>
                <w:rFonts w:asciiTheme="minorHAnsi" w:hAnsiTheme="minorHAnsi" w:cstheme="minorHAnsi"/>
                <w:sz w:val="22"/>
                <w:szCs w:val="22"/>
              </w:rPr>
              <w:t xml:space="preserve">Knowledge and experience of community development programme design and implementation </w:t>
            </w:r>
          </w:p>
          <w:p w14:paraId="35E89E53" w14:textId="77777777" w:rsidR="00A521C6" w:rsidRPr="00023516" w:rsidRDefault="00A521C6" w:rsidP="00D1485C">
            <w:pPr>
              <w:pStyle w:val="ListParagraph"/>
              <w:numPr>
                <w:ilvl w:val="0"/>
                <w:numId w:val="23"/>
              </w:numPr>
              <w:spacing w:after="200" w:line="276" w:lineRule="auto"/>
              <w:ind w:left="501" w:hanging="350"/>
              <w:rPr>
                <w:rFonts w:asciiTheme="minorHAnsi" w:hAnsiTheme="minorHAnsi" w:cstheme="minorHAnsi"/>
                <w:sz w:val="22"/>
                <w:szCs w:val="22"/>
              </w:rPr>
            </w:pPr>
            <w:r w:rsidRPr="00023516">
              <w:rPr>
                <w:rFonts w:asciiTheme="minorHAnsi" w:hAnsiTheme="minorHAnsi" w:cstheme="minorHAnsi"/>
                <w:sz w:val="22"/>
                <w:szCs w:val="22"/>
              </w:rPr>
              <w:t xml:space="preserve">Demonstrate excellent MS Office skills </w:t>
            </w:r>
          </w:p>
          <w:p w14:paraId="34A1AB8C" w14:textId="12935B41" w:rsidR="00A521C6" w:rsidRPr="00023516" w:rsidRDefault="00A521C6" w:rsidP="00023516">
            <w:pPr>
              <w:pStyle w:val="ListParagraph"/>
              <w:numPr>
                <w:ilvl w:val="0"/>
                <w:numId w:val="23"/>
              </w:numPr>
              <w:spacing w:after="200" w:line="276" w:lineRule="auto"/>
              <w:ind w:left="501" w:hanging="350"/>
              <w:rPr>
                <w:rFonts w:asciiTheme="minorHAnsi" w:hAnsiTheme="minorHAnsi" w:cstheme="minorHAnsi"/>
                <w:sz w:val="22"/>
                <w:szCs w:val="22"/>
              </w:rPr>
            </w:pPr>
            <w:r w:rsidRPr="00023516">
              <w:rPr>
                <w:rFonts w:asciiTheme="minorHAnsi" w:hAnsiTheme="minorHAnsi" w:cstheme="minorHAnsi"/>
                <w:sz w:val="22"/>
                <w:szCs w:val="22"/>
              </w:rPr>
              <w:t xml:space="preserve">Excellent communication and interpersonal skills with an ability to interact and network with all levels within and outside the organisation </w:t>
            </w:r>
          </w:p>
        </w:tc>
      </w:tr>
      <w:tr w:rsidR="000109EF" w:rsidRPr="00023516" w14:paraId="14D99C44" w14:textId="77777777" w:rsidTr="00820756">
        <w:tc>
          <w:tcPr>
            <w:tcW w:w="3216" w:type="dxa"/>
          </w:tcPr>
          <w:p w14:paraId="79093C50" w14:textId="77777777" w:rsidR="00A521C6" w:rsidRPr="00023516" w:rsidRDefault="00A521C6" w:rsidP="00A521C6">
            <w:pPr>
              <w:rPr>
                <w:rFonts w:asciiTheme="minorHAnsi" w:hAnsiTheme="minorHAnsi" w:cstheme="minorHAnsi"/>
                <w:b/>
                <w:sz w:val="22"/>
                <w:szCs w:val="22"/>
              </w:rPr>
            </w:pPr>
            <w:r w:rsidRPr="00023516">
              <w:rPr>
                <w:rFonts w:asciiTheme="minorHAnsi" w:hAnsiTheme="minorHAnsi" w:cstheme="minorHAnsi"/>
                <w:b/>
                <w:sz w:val="22"/>
                <w:szCs w:val="22"/>
              </w:rPr>
              <w:t xml:space="preserve">Skills &amp; Competencies </w:t>
            </w:r>
          </w:p>
          <w:p w14:paraId="76B50FC1" w14:textId="77777777" w:rsidR="000109EF" w:rsidRPr="00023516" w:rsidRDefault="000109EF" w:rsidP="000109EF">
            <w:pPr>
              <w:autoSpaceDE w:val="0"/>
              <w:autoSpaceDN w:val="0"/>
              <w:adjustRightInd w:val="0"/>
              <w:outlineLvl w:val="0"/>
              <w:rPr>
                <w:rFonts w:asciiTheme="minorHAnsi" w:hAnsiTheme="minorHAnsi" w:cstheme="minorHAnsi"/>
                <w:b/>
                <w:bCs/>
                <w:sz w:val="22"/>
                <w:szCs w:val="22"/>
                <w:lang w:val="en-IE"/>
              </w:rPr>
            </w:pPr>
          </w:p>
        </w:tc>
        <w:tc>
          <w:tcPr>
            <w:tcW w:w="6566" w:type="dxa"/>
          </w:tcPr>
          <w:p w14:paraId="390D0FAC" w14:textId="77777777" w:rsidR="00A521C6" w:rsidRPr="00023516" w:rsidRDefault="00A521C6" w:rsidP="00D1485C">
            <w:pPr>
              <w:pStyle w:val="ListParagraph"/>
              <w:numPr>
                <w:ilvl w:val="0"/>
                <w:numId w:val="23"/>
              </w:numPr>
              <w:spacing w:after="200" w:line="276" w:lineRule="auto"/>
              <w:ind w:left="501" w:hanging="350"/>
              <w:rPr>
                <w:rFonts w:asciiTheme="minorHAnsi" w:hAnsiTheme="minorHAnsi" w:cstheme="minorHAnsi"/>
                <w:sz w:val="22"/>
                <w:szCs w:val="22"/>
              </w:rPr>
            </w:pPr>
            <w:r w:rsidRPr="00023516">
              <w:rPr>
                <w:rFonts w:asciiTheme="minorHAnsi" w:hAnsiTheme="minorHAnsi" w:cstheme="minorHAnsi"/>
                <w:sz w:val="22"/>
                <w:szCs w:val="22"/>
              </w:rPr>
              <w:t xml:space="preserve">Setting high standards for quality of work and of Programme goals achievement </w:t>
            </w:r>
          </w:p>
          <w:p w14:paraId="451F17D2" w14:textId="77777777" w:rsidR="00A521C6" w:rsidRPr="00023516" w:rsidRDefault="00A521C6" w:rsidP="00D1485C">
            <w:pPr>
              <w:pStyle w:val="ListParagraph"/>
              <w:numPr>
                <w:ilvl w:val="0"/>
                <w:numId w:val="23"/>
              </w:numPr>
              <w:spacing w:after="200" w:line="276" w:lineRule="auto"/>
              <w:ind w:left="501" w:hanging="350"/>
              <w:rPr>
                <w:rFonts w:asciiTheme="minorHAnsi" w:hAnsiTheme="minorHAnsi" w:cstheme="minorHAnsi"/>
                <w:sz w:val="22"/>
                <w:szCs w:val="22"/>
              </w:rPr>
            </w:pPr>
            <w:r w:rsidRPr="00023516">
              <w:rPr>
                <w:rFonts w:asciiTheme="minorHAnsi" w:hAnsiTheme="minorHAnsi" w:cstheme="minorHAnsi"/>
                <w:sz w:val="22"/>
                <w:szCs w:val="22"/>
              </w:rPr>
              <w:t xml:space="preserve">Ability to work effectively in a multi-cultural and diverse environment </w:t>
            </w:r>
          </w:p>
          <w:p w14:paraId="54E1A110" w14:textId="77777777" w:rsidR="00A521C6" w:rsidRPr="00023516" w:rsidRDefault="00A521C6" w:rsidP="00D1485C">
            <w:pPr>
              <w:pStyle w:val="ListParagraph"/>
              <w:numPr>
                <w:ilvl w:val="0"/>
                <w:numId w:val="23"/>
              </w:numPr>
              <w:spacing w:after="200" w:line="276" w:lineRule="auto"/>
              <w:ind w:left="501" w:hanging="350"/>
              <w:rPr>
                <w:rFonts w:asciiTheme="minorHAnsi" w:hAnsiTheme="minorHAnsi" w:cstheme="minorHAnsi"/>
                <w:sz w:val="22"/>
                <w:szCs w:val="22"/>
              </w:rPr>
            </w:pPr>
            <w:r w:rsidRPr="00023516">
              <w:rPr>
                <w:rFonts w:asciiTheme="minorHAnsi" w:hAnsiTheme="minorHAnsi" w:cstheme="minorHAnsi"/>
                <w:sz w:val="22"/>
                <w:szCs w:val="22"/>
              </w:rPr>
              <w:lastRenderedPageBreak/>
              <w:t xml:space="preserve">Knowledge and experience of facilitating groups </w:t>
            </w:r>
          </w:p>
          <w:p w14:paraId="6EECD17B" w14:textId="77777777" w:rsidR="00A521C6" w:rsidRPr="00023516" w:rsidRDefault="00A521C6" w:rsidP="00D1485C">
            <w:pPr>
              <w:pStyle w:val="ListParagraph"/>
              <w:numPr>
                <w:ilvl w:val="0"/>
                <w:numId w:val="23"/>
              </w:numPr>
              <w:spacing w:after="200" w:line="276" w:lineRule="auto"/>
              <w:ind w:left="501" w:hanging="350"/>
              <w:rPr>
                <w:rFonts w:asciiTheme="minorHAnsi" w:hAnsiTheme="minorHAnsi" w:cstheme="minorHAnsi"/>
                <w:sz w:val="22"/>
                <w:szCs w:val="22"/>
              </w:rPr>
            </w:pPr>
            <w:r w:rsidRPr="00023516">
              <w:rPr>
                <w:rFonts w:asciiTheme="minorHAnsi" w:hAnsiTheme="minorHAnsi" w:cstheme="minorHAnsi"/>
                <w:sz w:val="22"/>
                <w:szCs w:val="22"/>
              </w:rPr>
              <w:t xml:space="preserve">Knowledge and experience of writing reports and funding applications </w:t>
            </w:r>
          </w:p>
          <w:p w14:paraId="0E2D4064" w14:textId="77777777" w:rsidR="00A521C6" w:rsidRPr="00023516" w:rsidRDefault="00A521C6" w:rsidP="00D1485C">
            <w:pPr>
              <w:pStyle w:val="ListParagraph"/>
              <w:numPr>
                <w:ilvl w:val="0"/>
                <w:numId w:val="23"/>
              </w:numPr>
              <w:spacing w:after="200" w:line="276" w:lineRule="auto"/>
              <w:ind w:left="501" w:hanging="350"/>
              <w:rPr>
                <w:rFonts w:asciiTheme="minorHAnsi" w:hAnsiTheme="minorHAnsi" w:cstheme="minorHAnsi"/>
                <w:sz w:val="22"/>
                <w:szCs w:val="22"/>
              </w:rPr>
            </w:pPr>
            <w:r w:rsidRPr="00023516">
              <w:rPr>
                <w:rFonts w:asciiTheme="minorHAnsi" w:hAnsiTheme="minorHAnsi" w:cstheme="minorHAnsi"/>
                <w:sz w:val="22"/>
                <w:szCs w:val="22"/>
              </w:rPr>
              <w:t xml:space="preserve">Strong leadership and supervisory skills and an ability to co-ordinate group activities </w:t>
            </w:r>
          </w:p>
          <w:p w14:paraId="790BF499" w14:textId="77777777" w:rsidR="00A521C6" w:rsidRPr="00023516" w:rsidRDefault="00A521C6" w:rsidP="00D1485C">
            <w:pPr>
              <w:pStyle w:val="ListParagraph"/>
              <w:numPr>
                <w:ilvl w:val="0"/>
                <w:numId w:val="23"/>
              </w:numPr>
              <w:spacing w:after="200" w:line="276" w:lineRule="auto"/>
              <w:ind w:left="501" w:hanging="350"/>
              <w:rPr>
                <w:rFonts w:asciiTheme="minorHAnsi" w:hAnsiTheme="minorHAnsi" w:cstheme="minorHAnsi"/>
                <w:sz w:val="22"/>
                <w:szCs w:val="22"/>
              </w:rPr>
            </w:pPr>
            <w:r w:rsidRPr="00023516">
              <w:rPr>
                <w:rFonts w:asciiTheme="minorHAnsi" w:hAnsiTheme="minorHAnsi" w:cstheme="minorHAnsi"/>
                <w:sz w:val="22"/>
                <w:szCs w:val="22"/>
              </w:rPr>
              <w:t xml:space="preserve">Ability to cope with pressure/meet deadlines </w:t>
            </w:r>
          </w:p>
          <w:p w14:paraId="5AB37B3B" w14:textId="0BDEC408" w:rsidR="00A521C6" w:rsidRPr="00023516" w:rsidRDefault="00A521C6" w:rsidP="00D1485C">
            <w:pPr>
              <w:pStyle w:val="ListParagraph"/>
              <w:numPr>
                <w:ilvl w:val="0"/>
                <w:numId w:val="23"/>
              </w:numPr>
              <w:spacing w:after="200" w:line="276" w:lineRule="auto"/>
              <w:ind w:left="501" w:hanging="350"/>
              <w:rPr>
                <w:rFonts w:asciiTheme="minorHAnsi" w:hAnsiTheme="minorHAnsi" w:cstheme="minorHAnsi"/>
                <w:sz w:val="22"/>
                <w:szCs w:val="22"/>
              </w:rPr>
            </w:pPr>
            <w:r w:rsidRPr="00023516">
              <w:rPr>
                <w:rFonts w:asciiTheme="minorHAnsi" w:hAnsiTheme="minorHAnsi" w:cstheme="minorHAnsi"/>
                <w:sz w:val="22"/>
                <w:szCs w:val="22"/>
              </w:rPr>
              <w:t>Be a team player</w:t>
            </w:r>
          </w:p>
          <w:p w14:paraId="328B64C5" w14:textId="03D6B40E" w:rsidR="00A521C6" w:rsidRPr="00023516" w:rsidRDefault="00A521C6" w:rsidP="00D1485C">
            <w:pPr>
              <w:pStyle w:val="ListParagraph"/>
              <w:numPr>
                <w:ilvl w:val="0"/>
                <w:numId w:val="23"/>
              </w:numPr>
              <w:spacing w:after="200" w:line="276" w:lineRule="auto"/>
              <w:ind w:left="501" w:hanging="350"/>
              <w:rPr>
                <w:rFonts w:asciiTheme="minorHAnsi" w:hAnsiTheme="minorHAnsi" w:cstheme="minorHAnsi"/>
                <w:sz w:val="22"/>
                <w:szCs w:val="22"/>
              </w:rPr>
            </w:pPr>
            <w:r w:rsidRPr="00023516">
              <w:rPr>
                <w:rFonts w:asciiTheme="minorHAnsi" w:hAnsiTheme="minorHAnsi" w:cstheme="minorHAnsi"/>
                <w:sz w:val="22"/>
                <w:szCs w:val="22"/>
              </w:rPr>
              <w:t>Have an ability to take initiative and demonstrate good time management skills</w:t>
            </w:r>
          </w:p>
          <w:p w14:paraId="28A5A758" w14:textId="77777777" w:rsidR="00A521C6" w:rsidRPr="00023516" w:rsidRDefault="00A521C6" w:rsidP="00D1485C">
            <w:pPr>
              <w:pStyle w:val="ListParagraph"/>
              <w:numPr>
                <w:ilvl w:val="0"/>
                <w:numId w:val="23"/>
              </w:numPr>
              <w:spacing w:after="200" w:line="276" w:lineRule="auto"/>
              <w:ind w:left="501" w:hanging="350"/>
              <w:rPr>
                <w:rFonts w:asciiTheme="minorHAnsi" w:hAnsiTheme="minorHAnsi" w:cstheme="minorHAnsi"/>
                <w:sz w:val="22"/>
                <w:szCs w:val="22"/>
              </w:rPr>
            </w:pPr>
            <w:r w:rsidRPr="00023516">
              <w:rPr>
                <w:rFonts w:asciiTheme="minorHAnsi" w:hAnsiTheme="minorHAnsi" w:cstheme="minorHAnsi"/>
                <w:sz w:val="22"/>
                <w:szCs w:val="22"/>
              </w:rPr>
              <w:t xml:space="preserve">Demonstrate personal sensitivity and commitment to the values and principles of community development, adult education, gender equality and cultural diversity </w:t>
            </w:r>
          </w:p>
          <w:p w14:paraId="7611A346" w14:textId="72256E4B" w:rsidR="00A521C6" w:rsidRPr="00023516" w:rsidRDefault="00A521C6" w:rsidP="00D1485C">
            <w:pPr>
              <w:pStyle w:val="ListParagraph"/>
              <w:numPr>
                <w:ilvl w:val="0"/>
                <w:numId w:val="23"/>
              </w:numPr>
              <w:spacing w:after="200" w:line="276" w:lineRule="auto"/>
              <w:ind w:left="501" w:hanging="350"/>
              <w:rPr>
                <w:rFonts w:asciiTheme="minorHAnsi" w:hAnsiTheme="minorHAnsi" w:cstheme="minorHAnsi"/>
                <w:sz w:val="22"/>
                <w:szCs w:val="22"/>
              </w:rPr>
            </w:pPr>
            <w:r w:rsidRPr="00023516">
              <w:rPr>
                <w:rFonts w:asciiTheme="minorHAnsi" w:hAnsiTheme="minorHAnsi" w:cstheme="minorHAnsi"/>
                <w:sz w:val="22"/>
                <w:szCs w:val="22"/>
              </w:rPr>
              <w:t>Demonstrate a commitment to social exclusion and a desire to see communities develop to their full potential</w:t>
            </w:r>
          </w:p>
          <w:p w14:paraId="69163AC6" w14:textId="4A1829C9" w:rsidR="000109EF" w:rsidRPr="00023516" w:rsidRDefault="000109EF" w:rsidP="00D1485C">
            <w:pPr>
              <w:pStyle w:val="ListParagraph"/>
              <w:autoSpaceDE w:val="0"/>
              <w:autoSpaceDN w:val="0"/>
              <w:adjustRightInd w:val="0"/>
              <w:ind w:left="501" w:hanging="350"/>
              <w:rPr>
                <w:rFonts w:asciiTheme="minorHAnsi" w:hAnsiTheme="minorHAnsi" w:cstheme="minorHAnsi"/>
                <w:color w:val="231F20"/>
                <w:sz w:val="22"/>
                <w:szCs w:val="22"/>
              </w:rPr>
            </w:pPr>
          </w:p>
        </w:tc>
      </w:tr>
    </w:tbl>
    <w:p w14:paraId="7B4CAA7A" w14:textId="77777777" w:rsidR="000109EF" w:rsidRPr="00023516" w:rsidRDefault="000109EF">
      <w:pPr>
        <w:rPr>
          <w:rFonts w:asciiTheme="minorHAnsi" w:hAnsiTheme="minorHAnsi" w:cstheme="minorHAnsi"/>
          <w:sz w:val="22"/>
          <w:szCs w:val="22"/>
        </w:rPr>
      </w:pPr>
    </w:p>
    <w:tbl>
      <w:tblPr>
        <w:tblStyle w:val="TableGrid"/>
        <w:tblW w:w="9209" w:type="dxa"/>
        <w:jc w:val="center"/>
        <w:tblLook w:val="04A0" w:firstRow="1" w:lastRow="0" w:firstColumn="1" w:lastColumn="0" w:noHBand="0" w:noVBand="1"/>
      </w:tblPr>
      <w:tblGrid>
        <w:gridCol w:w="2880"/>
        <w:gridCol w:w="6329"/>
      </w:tblGrid>
      <w:tr w:rsidR="00E5291B" w:rsidRPr="00023516" w14:paraId="12DED38B" w14:textId="77777777" w:rsidTr="00023516">
        <w:trPr>
          <w:jc w:val="center"/>
        </w:trPr>
        <w:tc>
          <w:tcPr>
            <w:tcW w:w="9209" w:type="dxa"/>
            <w:gridSpan w:val="2"/>
            <w:shd w:val="clear" w:color="auto" w:fill="003300"/>
          </w:tcPr>
          <w:p w14:paraId="5640E6B0" w14:textId="4E0BF694" w:rsidR="008227BD" w:rsidRPr="00023516" w:rsidRDefault="000109EF" w:rsidP="00023516">
            <w:pPr>
              <w:ind w:left="175"/>
              <w:jc w:val="both"/>
              <w:rPr>
                <w:rFonts w:asciiTheme="minorHAnsi" w:hAnsiTheme="minorHAnsi" w:cstheme="minorHAnsi"/>
                <w:color w:val="FFFFFF" w:themeColor="background1"/>
                <w:sz w:val="22"/>
                <w:szCs w:val="22"/>
              </w:rPr>
            </w:pPr>
            <w:r w:rsidRPr="00023516">
              <w:rPr>
                <w:rFonts w:asciiTheme="minorHAnsi" w:hAnsiTheme="minorHAnsi" w:cstheme="minorHAnsi"/>
                <w:sz w:val="22"/>
                <w:szCs w:val="22"/>
              </w:rPr>
              <w:br w:type="page"/>
            </w:r>
            <w:r w:rsidR="008227BD" w:rsidRPr="00023516">
              <w:rPr>
                <w:rFonts w:asciiTheme="minorHAnsi" w:hAnsiTheme="minorHAnsi" w:cstheme="minorHAnsi"/>
                <w:b/>
                <w:bCs/>
                <w:color w:val="FFFFFF" w:themeColor="background1"/>
                <w:sz w:val="22"/>
                <w:szCs w:val="22"/>
              </w:rPr>
              <w:t>Terms and Conditions of Employment</w:t>
            </w:r>
          </w:p>
        </w:tc>
      </w:tr>
      <w:tr w:rsidR="008227BD" w:rsidRPr="00023516" w14:paraId="3F9A8E18" w14:textId="77777777" w:rsidTr="00023516">
        <w:trPr>
          <w:jc w:val="center"/>
        </w:trPr>
        <w:tc>
          <w:tcPr>
            <w:tcW w:w="2880" w:type="dxa"/>
            <w:shd w:val="clear" w:color="auto" w:fill="003300"/>
          </w:tcPr>
          <w:p w14:paraId="09663AAA" w14:textId="77777777" w:rsidR="008227BD" w:rsidRPr="00023516" w:rsidRDefault="008227BD" w:rsidP="00023516">
            <w:pPr>
              <w:ind w:left="175"/>
              <w:jc w:val="both"/>
              <w:rPr>
                <w:rFonts w:asciiTheme="minorHAnsi" w:hAnsiTheme="minorHAnsi" w:cstheme="minorHAnsi"/>
                <w:color w:val="FFFFFF" w:themeColor="background1"/>
                <w:sz w:val="22"/>
                <w:szCs w:val="22"/>
              </w:rPr>
            </w:pPr>
            <w:r w:rsidRPr="00023516">
              <w:rPr>
                <w:rFonts w:asciiTheme="minorHAnsi" w:hAnsiTheme="minorHAnsi" w:cstheme="minorHAnsi"/>
                <w:b/>
                <w:bCs/>
                <w:color w:val="FFFFFF" w:themeColor="background1"/>
                <w:sz w:val="22"/>
                <w:szCs w:val="22"/>
              </w:rPr>
              <w:t>Location</w:t>
            </w:r>
          </w:p>
        </w:tc>
        <w:tc>
          <w:tcPr>
            <w:tcW w:w="6329" w:type="dxa"/>
          </w:tcPr>
          <w:p w14:paraId="31E543F5" w14:textId="77777777" w:rsidR="008227BD" w:rsidRPr="00023516" w:rsidRDefault="008227BD" w:rsidP="00023516">
            <w:pPr>
              <w:ind w:left="175"/>
              <w:rPr>
                <w:rFonts w:asciiTheme="minorHAnsi" w:hAnsiTheme="minorHAnsi" w:cstheme="minorHAnsi"/>
                <w:sz w:val="22"/>
                <w:szCs w:val="22"/>
              </w:rPr>
            </w:pPr>
            <w:r w:rsidRPr="00023516">
              <w:rPr>
                <w:rFonts w:asciiTheme="minorHAnsi" w:hAnsiTheme="minorHAnsi" w:cstheme="minorHAnsi"/>
                <w:sz w:val="22"/>
                <w:szCs w:val="22"/>
              </w:rPr>
              <w:t xml:space="preserve">Northside Partnership, Kish House, Greendale Road, Kilbarrack, Dublin 5.  </w:t>
            </w:r>
          </w:p>
          <w:p w14:paraId="436CCA52" w14:textId="77777777" w:rsidR="008227BD" w:rsidRPr="00023516" w:rsidRDefault="008227BD" w:rsidP="00023516">
            <w:pPr>
              <w:ind w:left="175"/>
              <w:rPr>
                <w:rFonts w:asciiTheme="minorHAnsi" w:hAnsiTheme="minorHAnsi" w:cstheme="minorHAnsi"/>
                <w:sz w:val="22"/>
                <w:szCs w:val="22"/>
              </w:rPr>
            </w:pPr>
          </w:p>
        </w:tc>
      </w:tr>
      <w:tr w:rsidR="008227BD" w:rsidRPr="00023516" w14:paraId="42DE3ED6" w14:textId="77777777" w:rsidTr="00023516">
        <w:trPr>
          <w:jc w:val="center"/>
        </w:trPr>
        <w:tc>
          <w:tcPr>
            <w:tcW w:w="2880" w:type="dxa"/>
            <w:shd w:val="clear" w:color="auto" w:fill="003300"/>
          </w:tcPr>
          <w:p w14:paraId="274A148C" w14:textId="77777777" w:rsidR="008227BD" w:rsidRPr="00023516" w:rsidRDefault="008227BD" w:rsidP="00023516">
            <w:pPr>
              <w:ind w:left="175"/>
              <w:jc w:val="both"/>
              <w:rPr>
                <w:rFonts w:asciiTheme="minorHAnsi" w:hAnsiTheme="minorHAnsi" w:cstheme="minorHAnsi"/>
                <w:color w:val="FFFFFF" w:themeColor="background1"/>
                <w:sz w:val="22"/>
                <w:szCs w:val="22"/>
              </w:rPr>
            </w:pPr>
            <w:r w:rsidRPr="00023516">
              <w:rPr>
                <w:rFonts w:asciiTheme="minorHAnsi" w:hAnsiTheme="minorHAnsi" w:cstheme="minorHAnsi"/>
                <w:b/>
                <w:bCs/>
                <w:color w:val="FFFFFF" w:themeColor="background1"/>
                <w:sz w:val="22"/>
                <w:szCs w:val="22"/>
              </w:rPr>
              <w:t>Salary</w:t>
            </w:r>
          </w:p>
        </w:tc>
        <w:tc>
          <w:tcPr>
            <w:tcW w:w="6329" w:type="dxa"/>
          </w:tcPr>
          <w:p w14:paraId="600312ED" w14:textId="588BE80E" w:rsidR="008227BD" w:rsidRPr="00023516" w:rsidRDefault="00E976C7" w:rsidP="00023516">
            <w:pPr>
              <w:ind w:left="175"/>
              <w:rPr>
                <w:rFonts w:asciiTheme="minorHAnsi" w:hAnsiTheme="minorHAnsi" w:cstheme="minorHAnsi"/>
                <w:sz w:val="22"/>
                <w:szCs w:val="22"/>
              </w:rPr>
            </w:pPr>
            <w:r>
              <w:rPr>
                <w:rFonts w:asciiTheme="minorHAnsi" w:hAnsiTheme="minorHAnsi" w:cstheme="minorHAnsi"/>
                <w:sz w:val="22"/>
                <w:szCs w:val="22"/>
              </w:rPr>
              <w:t>Project Worker</w:t>
            </w:r>
            <w:r w:rsidR="008227BD" w:rsidRPr="00023516">
              <w:rPr>
                <w:rFonts w:asciiTheme="minorHAnsi" w:hAnsiTheme="minorHAnsi" w:cstheme="minorHAnsi"/>
                <w:sz w:val="22"/>
                <w:szCs w:val="22"/>
              </w:rPr>
              <w:t xml:space="preserve"> Salary Scale </w:t>
            </w:r>
            <w:r w:rsidR="00334D28" w:rsidRPr="00023516">
              <w:rPr>
                <w:rFonts w:asciiTheme="minorHAnsi" w:hAnsiTheme="minorHAnsi" w:cstheme="minorHAnsi"/>
                <w:sz w:val="22"/>
                <w:szCs w:val="22"/>
              </w:rPr>
              <w:t xml:space="preserve">- </w:t>
            </w:r>
            <w:r w:rsidR="008227BD" w:rsidRPr="00023516">
              <w:rPr>
                <w:rFonts w:asciiTheme="minorHAnsi" w:hAnsiTheme="minorHAnsi" w:cstheme="minorHAnsi"/>
                <w:sz w:val="22"/>
                <w:szCs w:val="22"/>
              </w:rPr>
              <w:t xml:space="preserve">Subject to Experience </w:t>
            </w:r>
          </w:p>
          <w:p w14:paraId="70FA06A8" w14:textId="77777777" w:rsidR="008227BD" w:rsidRPr="00023516" w:rsidRDefault="008227BD" w:rsidP="00023516">
            <w:pPr>
              <w:ind w:left="175"/>
              <w:rPr>
                <w:rFonts w:asciiTheme="minorHAnsi" w:hAnsiTheme="minorHAnsi" w:cstheme="minorHAnsi"/>
                <w:color w:val="FF0000"/>
                <w:sz w:val="22"/>
                <w:szCs w:val="22"/>
              </w:rPr>
            </w:pPr>
          </w:p>
        </w:tc>
      </w:tr>
      <w:tr w:rsidR="008227BD" w:rsidRPr="00023516" w14:paraId="03F315E9" w14:textId="77777777" w:rsidTr="00023516">
        <w:trPr>
          <w:jc w:val="center"/>
        </w:trPr>
        <w:tc>
          <w:tcPr>
            <w:tcW w:w="2880" w:type="dxa"/>
            <w:shd w:val="clear" w:color="auto" w:fill="003300"/>
          </w:tcPr>
          <w:p w14:paraId="631D6F7B" w14:textId="77777777" w:rsidR="008227BD" w:rsidRPr="00023516" w:rsidRDefault="008227BD" w:rsidP="00023516">
            <w:pPr>
              <w:ind w:left="175"/>
              <w:jc w:val="both"/>
              <w:rPr>
                <w:rFonts w:asciiTheme="minorHAnsi" w:hAnsiTheme="minorHAnsi" w:cstheme="minorHAnsi"/>
                <w:b/>
                <w:bCs/>
                <w:color w:val="FFFFFF" w:themeColor="background1"/>
                <w:sz w:val="22"/>
                <w:szCs w:val="22"/>
              </w:rPr>
            </w:pPr>
            <w:r w:rsidRPr="00023516">
              <w:rPr>
                <w:rFonts w:asciiTheme="minorHAnsi" w:hAnsiTheme="minorHAnsi" w:cstheme="minorHAnsi"/>
                <w:b/>
                <w:bCs/>
                <w:color w:val="FFFFFF" w:themeColor="background1"/>
                <w:sz w:val="22"/>
                <w:szCs w:val="22"/>
              </w:rPr>
              <w:t>Contract Type</w:t>
            </w:r>
          </w:p>
        </w:tc>
        <w:tc>
          <w:tcPr>
            <w:tcW w:w="6329" w:type="dxa"/>
          </w:tcPr>
          <w:p w14:paraId="7B4AB66B" w14:textId="19021F62" w:rsidR="008227BD" w:rsidRPr="00023516" w:rsidRDefault="008354C6" w:rsidP="00023516">
            <w:pPr>
              <w:ind w:left="175"/>
              <w:rPr>
                <w:rFonts w:asciiTheme="minorHAnsi" w:hAnsiTheme="minorHAnsi" w:cstheme="minorHAnsi"/>
                <w:sz w:val="22"/>
                <w:szCs w:val="22"/>
                <w:bdr w:val="none" w:sz="0" w:space="0" w:color="auto" w:frame="1"/>
              </w:rPr>
            </w:pPr>
            <w:r w:rsidRPr="00023516">
              <w:rPr>
                <w:rFonts w:asciiTheme="minorHAnsi" w:hAnsiTheme="minorHAnsi" w:cstheme="minorHAnsi"/>
                <w:sz w:val="22"/>
                <w:szCs w:val="22"/>
                <w:bdr w:val="none" w:sz="0" w:space="0" w:color="auto" w:frame="1"/>
              </w:rPr>
              <w:t xml:space="preserve">This is a Fixed Term Contract to </w:t>
            </w:r>
            <w:r w:rsidR="00A521C6" w:rsidRPr="00023516">
              <w:rPr>
                <w:rFonts w:asciiTheme="minorHAnsi" w:hAnsiTheme="minorHAnsi" w:cstheme="minorHAnsi"/>
                <w:sz w:val="22"/>
                <w:szCs w:val="22"/>
                <w:bdr w:val="none" w:sz="0" w:space="0" w:color="auto" w:frame="1"/>
              </w:rPr>
              <w:t xml:space="preserve">December 2020, renewal of this contract following this date is </w:t>
            </w:r>
            <w:r w:rsidR="008227BD" w:rsidRPr="00023516">
              <w:rPr>
                <w:rFonts w:asciiTheme="minorHAnsi" w:hAnsiTheme="minorHAnsi" w:cstheme="minorHAnsi"/>
                <w:sz w:val="22"/>
                <w:szCs w:val="22"/>
                <w:bdr w:val="none" w:sz="0" w:space="0" w:color="auto" w:frame="1"/>
              </w:rPr>
              <w:t xml:space="preserve">subject to </w:t>
            </w:r>
            <w:r w:rsidR="00A521C6" w:rsidRPr="00023516">
              <w:rPr>
                <w:rFonts w:asciiTheme="minorHAnsi" w:hAnsiTheme="minorHAnsi" w:cstheme="minorHAnsi"/>
                <w:sz w:val="22"/>
                <w:szCs w:val="22"/>
                <w:bdr w:val="none" w:sz="0" w:space="0" w:color="auto" w:frame="1"/>
              </w:rPr>
              <w:t xml:space="preserve">the continuation of </w:t>
            </w:r>
            <w:r w:rsidR="008227BD" w:rsidRPr="00023516">
              <w:rPr>
                <w:rFonts w:asciiTheme="minorHAnsi" w:hAnsiTheme="minorHAnsi" w:cstheme="minorHAnsi"/>
                <w:sz w:val="22"/>
                <w:szCs w:val="22"/>
                <w:bdr w:val="none" w:sz="0" w:space="0" w:color="auto" w:frame="1"/>
              </w:rPr>
              <w:t xml:space="preserve">funding.   </w:t>
            </w:r>
          </w:p>
          <w:p w14:paraId="7C4526EC" w14:textId="77777777" w:rsidR="008227BD" w:rsidRPr="00023516" w:rsidRDefault="008227BD" w:rsidP="00023516">
            <w:pPr>
              <w:ind w:left="175"/>
              <w:rPr>
                <w:rFonts w:asciiTheme="minorHAnsi" w:hAnsiTheme="minorHAnsi" w:cstheme="minorHAnsi"/>
                <w:sz w:val="22"/>
                <w:szCs w:val="22"/>
                <w:bdr w:val="none" w:sz="0" w:space="0" w:color="auto" w:frame="1"/>
              </w:rPr>
            </w:pPr>
            <w:r w:rsidRPr="00023516">
              <w:rPr>
                <w:rFonts w:asciiTheme="minorHAnsi" w:hAnsiTheme="minorHAnsi" w:cstheme="minorHAnsi"/>
                <w:sz w:val="22"/>
                <w:szCs w:val="22"/>
                <w:bdr w:val="none" w:sz="0" w:space="0" w:color="auto" w:frame="1"/>
              </w:rPr>
              <w:t xml:space="preserve"> </w:t>
            </w:r>
          </w:p>
        </w:tc>
      </w:tr>
      <w:tr w:rsidR="008227BD" w:rsidRPr="00023516" w14:paraId="0D1DB75B" w14:textId="77777777" w:rsidTr="00023516">
        <w:trPr>
          <w:jc w:val="center"/>
        </w:trPr>
        <w:tc>
          <w:tcPr>
            <w:tcW w:w="2880" w:type="dxa"/>
            <w:shd w:val="clear" w:color="auto" w:fill="003300"/>
          </w:tcPr>
          <w:p w14:paraId="1F9C4DF5" w14:textId="77777777" w:rsidR="008227BD" w:rsidRPr="00023516" w:rsidRDefault="008227BD" w:rsidP="00023516">
            <w:pPr>
              <w:ind w:left="175"/>
              <w:jc w:val="both"/>
              <w:rPr>
                <w:rFonts w:asciiTheme="minorHAnsi" w:hAnsiTheme="minorHAnsi" w:cstheme="minorHAnsi"/>
                <w:b/>
                <w:bCs/>
                <w:color w:val="FFFFFF" w:themeColor="background1"/>
                <w:sz w:val="22"/>
                <w:szCs w:val="22"/>
              </w:rPr>
            </w:pPr>
            <w:r w:rsidRPr="00023516">
              <w:rPr>
                <w:rFonts w:asciiTheme="minorHAnsi" w:hAnsiTheme="minorHAnsi" w:cstheme="minorHAnsi"/>
                <w:b/>
                <w:bCs/>
                <w:color w:val="FFFFFF" w:themeColor="background1"/>
                <w:sz w:val="22"/>
                <w:szCs w:val="22"/>
              </w:rPr>
              <w:t xml:space="preserve">Annual Leave </w:t>
            </w:r>
          </w:p>
        </w:tc>
        <w:tc>
          <w:tcPr>
            <w:tcW w:w="6329" w:type="dxa"/>
          </w:tcPr>
          <w:p w14:paraId="4A678054" w14:textId="2B37A19D" w:rsidR="008227BD" w:rsidRPr="00023516" w:rsidRDefault="008227BD" w:rsidP="00023516">
            <w:pPr>
              <w:ind w:left="175"/>
              <w:rPr>
                <w:rFonts w:asciiTheme="minorHAnsi" w:hAnsiTheme="minorHAnsi" w:cstheme="minorHAnsi"/>
                <w:sz w:val="22"/>
                <w:szCs w:val="22"/>
              </w:rPr>
            </w:pPr>
            <w:r w:rsidRPr="00023516">
              <w:rPr>
                <w:rFonts w:asciiTheme="minorHAnsi" w:hAnsiTheme="minorHAnsi" w:cstheme="minorHAnsi"/>
                <w:sz w:val="22"/>
                <w:szCs w:val="22"/>
              </w:rPr>
              <w:t xml:space="preserve">22 working days </w:t>
            </w:r>
            <w:r w:rsidR="008354C6" w:rsidRPr="00023516">
              <w:rPr>
                <w:rFonts w:asciiTheme="minorHAnsi" w:hAnsiTheme="minorHAnsi" w:cstheme="minorHAnsi"/>
                <w:sz w:val="22"/>
                <w:szCs w:val="22"/>
              </w:rPr>
              <w:t xml:space="preserve">(pro rata) </w:t>
            </w:r>
            <w:r w:rsidRPr="00023516">
              <w:rPr>
                <w:rFonts w:asciiTheme="minorHAnsi" w:hAnsiTheme="minorHAnsi" w:cstheme="minorHAnsi"/>
                <w:sz w:val="22"/>
                <w:szCs w:val="22"/>
              </w:rPr>
              <w:t xml:space="preserve">exclusive of public holidays with one additional day awarded after each year of service up to 25 days.  30 Days having completed 10 </w:t>
            </w:r>
            <w:r w:rsidR="00A521C6" w:rsidRPr="00023516">
              <w:rPr>
                <w:rFonts w:asciiTheme="minorHAnsi" w:hAnsiTheme="minorHAnsi" w:cstheme="minorHAnsi"/>
                <w:sz w:val="22"/>
                <w:szCs w:val="22"/>
              </w:rPr>
              <w:t>years’ service</w:t>
            </w:r>
            <w:r w:rsidRPr="00023516">
              <w:rPr>
                <w:rFonts w:asciiTheme="minorHAnsi" w:hAnsiTheme="minorHAnsi" w:cstheme="minorHAnsi"/>
                <w:sz w:val="22"/>
                <w:szCs w:val="22"/>
              </w:rPr>
              <w:t xml:space="preserve">  </w:t>
            </w:r>
          </w:p>
          <w:p w14:paraId="7FB2E590" w14:textId="77777777" w:rsidR="008227BD" w:rsidRPr="00023516" w:rsidRDefault="008227BD" w:rsidP="00023516">
            <w:pPr>
              <w:ind w:left="175"/>
              <w:rPr>
                <w:rFonts w:asciiTheme="minorHAnsi" w:hAnsiTheme="minorHAnsi" w:cstheme="minorHAnsi"/>
                <w:sz w:val="22"/>
                <w:szCs w:val="22"/>
              </w:rPr>
            </w:pPr>
          </w:p>
        </w:tc>
      </w:tr>
      <w:tr w:rsidR="008227BD" w:rsidRPr="00023516" w14:paraId="44744B21" w14:textId="77777777" w:rsidTr="00023516">
        <w:trPr>
          <w:jc w:val="center"/>
        </w:trPr>
        <w:tc>
          <w:tcPr>
            <w:tcW w:w="2880" w:type="dxa"/>
            <w:shd w:val="clear" w:color="auto" w:fill="003300"/>
          </w:tcPr>
          <w:p w14:paraId="480FE338" w14:textId="77777777" w:rsidR="008227BD" w:rsidRPr="00023516" w:rsidRDefault="008227BD" w:rsidP="00023516">
            <w:pPr>
              <w:ind w:left="175"/>
              <w:jc w:val="both"/>
              <w:rPr>
                <w:rFonts w:asciiTheme="minorHAnsi" w:hAnsiTheme="minorHAnsi" w:cstheme="minorHAnsi"/>
                <w:b/>
                <w:bCs/>
                <w:color w:val="FFFFFF" w:themeColor="background1"/>
                <w:sz w:val="22"/>
                <w:szCs w:val="22"/>
              </w:rPr>
            </w:pPr>
            <w:r w:rsidRPr="00023516">
              <w:rPr>
                <w:rFonts w:asciiTheme="minorHAnsi" w:hAnsiTheme="minorHAnsi" w:cstheme="minorHAnsi"/>
                <w:b/>
                <w:bCs/>
                <w:color w:val="FFFFFF" w:themeColor="background1"/>
                <w:sz w:val="22"/>
                <w:szCs w:val="22"/>
              </w:rPr>
              <w:t>Travel &amp; Subsistence</w:t>
            </w:r>
          </w:p>
        </w:tc>
        <w:tc>
          <w:tcPr>
            <w:tcW w:w="6329" w:type="dxa"/>
          </w:tcPr>
          <w:p w14:paraId="248CA7EC" w14:textId="77777777" w:rsidR="008227BD" w:rsidRPr="00023516" w:rsidRDefault="008227BD" w:rsidP="00023516">
            <w:pPr>
              <w:ind w:left="175"/>
              <w:rPr>
                <w:rFonts w:asciiTheme="minorHAnsi" w:hAnsiTheme="minorHAnsi" w:cstheme="minorHAnsi"/>
                <w:sz w:val="22"/>
                <w:szCs w:val="22"/>
              </w:rPr>
            </w:pPr>
            <w:r w:rsidRPr="00023516">
              <w:rPr>
                <w:rFonts w:asciiTheme="minorHAnsi" w:hAnsiTheme="minorHAnsi" w:cstheme="minorHAnsi"/>
                <w:sz w:val="22"/>
                <w:szCs w:val="22"/>
              </w:rPr>
              <w:t>Travel and subsistence will be paid at public sector rates</w:t>
            </w:r>
          </w:p>
          <w:p w14:paraId="4312D4A3" w14:textId="77777777" w:rsidR="008227BD" w:rsidRPr="00023516" w:rsidRDefault="008227BD" w:rsidP="00023516">
            <w:pPr>
              <w:ind w:left="175"/>
              <w:rPr>
                <w:rFonts w:asciiTheme="minorHAnsi" w:hAnsiTheme="minorHAnsi" w:cstheme="minorHAnsi"/>
                <w:sz w:val="22"/>
                <w:szCs w:val="22"/>
              </w:rPr>
            </w:pPr>
          </w:p>
        </w:tc>
      </w:tr>
      <w:tr w:rsidR="008227BD" w:rsidRPr="00023516" w14:paraId="0CD90E80" w14:textId="77777777" w:rsidTr="00023516">
        <w:trPr>
          <w:jc w:val="center"/>
        </w:trPr>
        <w:tc>
          <w:tcPr>
            <w:tcW w:w="2880" w:type="dxa"/>
            <w:shd w:val="clear" w:color="auto" w:fill="003300"/>
          </w:tcPr>
          <w:p w14:paraId="3C7309A1" w14:textId="77777777" w:rsidR="008227BD" w:rsidRPr="00023516" w:rsidRDefault="008227BD" w:rsidP="00023516">
            <w:pPr>
              <w:ind w:left="175"/>
              <w:jc w:val="both"/>
              <w:rPr>
                <w:rFonts w:asciiTheme="minorHAnsi" w:hAnsiTheme="minorHAnsi" w:cstheme="minorHAnsi"/>
                <w:b/>
                <w:bCs/>
                <w:color w:val="FFFFFF" w:themeColor="background1"/>
                <w:sz w:val="22"/>
                <w:szCs w:val="22"/>
              </w:rPr>
            </w:pPr>
            <w:r w:rsidRPr="00023516">
              <w:rPr>
                <w:rFonts w:asciiTheme="minorHAnsi" w:hAnsiTheme="minorHAnsi" w:cstheme="minorHAnsi"/>
                <w:b/>
                <w:bCs/>
                <w:color w:val="FFFFFF" w:themeColor="background1"/>
                <w:sz w:val="22"/>
                <w:szCs w:val="22"/>
              </w:rPr>
              <w:t xml:space="preserve">Probation </w:t>
            </w:r>
          </w:p>
        </w:tc>
        <w:tc>
          <w:tcPr>
            <w:tcW w:w="6329" w:type="dxa"/>
          </w:tcPr>
          <w:p w14:paraId="24453AC2" w14:textId="77777777" w:rsidR="008227BD" w:rsidRPr="00023516" w:rsidRDefault="008227BD" w:rsidP="00023516">
            <w:pPr>
              <w:ind w:left="175"/>
              <w:rPr>
                <w:rFonts w:asciiTheme="minorHAnsi" w:hAnsiTheme="minorHAnsi" w:cstheme="minorHAnsi"/>
                <w:sz w:val="22"/>
                <w:szCs w:val="22"/>
              </w:rPr>
            </w:pPr>
            <w:r w:rsidRPr="00023516">
              <w:rPr>
                <w:rFonts w:asciiTheme="minorHAnsi" w:hAnsiTheme="minorHAnsi" w:cstheme="minorHAnsi"/>
                <w:sz w:val="22"/>
                <w:szCs w:val="22"/>
              </w:rPr>
              <w:t xml:space="preserve">A probationary period of six months will apply </w:t>
            </w:r>
          </w:p>
          <w:p w14:paraId="0EEBF314" w14:textId="77777777" w:rsidR="008227BD" w:rsidRPr="00023516" w:rsidRDefault="008227BD" w:rsidP="00023516">
            <w:pPr>
              <w:ind w:left="175"/>
              <w:rPr>
                <w:rFonts w:asciiTheme="minorHAnsi" w:hAnsiTheme="minorHAnsi" w:cstheme="minorHAnsi"/>
                <w:sz w:val="22"/>
                <w:szCs w:val="22"/>
              </w:rPr>
            </w:pPr>
          </w:p>
        </w:tc>
      </w:tr>
      <w:tr w:rsidR="00A521C6" w:rsidRPr="00023516" w14:paraId="1168F412" w14:textId="77777777" w:rsidTr="00023516">
        <w:trPr>
          <w:jc w:val="center"/>
        </w:trPr>
        <w:tc>
          <w:tcPr>
            <w:tcW w:w="2880" w:type="dxa"/>
            <w:shd w:val="clear" w:color="auto" w:fill="003300"/>
          </w:tcPr>
          <w:p w14:paraId="5C4D1D1E" w14:textId="06AA6C35" w:rsidR="00A521C6" w:rsidRPr="00023516" w:rsidRDefault="00A521C6" w:rsidP="00023516">
            <w:pPr>
              <w:ind w:left="175"/>
              <w:jc w:val="both"/>
              <w:rPr>
                <w:rFonts w:asciiTheme="minorHAnsi" w:hAnsiTheme="minorHAnsi" w:cstheme="minorHAnsi"/>
                <w:b/>
                <w:bCs/>
                <w:color w:val="FFFFFF" w:themeColor="background1"/>
                <w:sz w:val="22"/>
                <w:szCs w:val="22"/>
              </w:rPr>
            </w:pPr>
            <w:r w:rsidRPr="00023516">
              <w:rPr>
                <w:rFonts w:asciiTheme="minorHAnsi" w:hAnsiTheme="minorHAnsi" w:cstheme="minorHAnsi"/>
                <w:b/>
                <w:bCs/>
                <w:color w:val="FFFFFF" w:themeColor="background1"/>
                <w:sz w:val="22"/>
                <w:szCs w:val="22"/>
              </w:rPr>
              <w:t>Interview date</w:t>
            </w:r>
          </w:p>
        </w:tc>
        <w:tc>
          <w:tcPr>
            <w:tcW w:w="6329" w:type="dxa"/>
          </w:tcPr>
          <w:p w14:paraId="1562FBF7" w14:textId="03AD54F2" w:rsidR="00A521C6" w:rsidRPr="00023516" w:rsidRDefault="00103B1D" w:rsidP="00023516">
            <w:pPr>
              <w:ind w:left="175"/>
              <w:rPr>
                <w:rFonts w:asciiTheme="minorHAnsi" w:hAnsiTheme="minorHAnsi" w:cstheme="minorHAnsi"/>
                <w:sz w:val="22"/>
                <w:szCs w:val="22"/>
              </w:rPr>
            </w:pPr>
            <w:r>
              <w:rPr>
                <w:rFonts w:asciiTheme="minorHAnsi" w:hAnsiTheme="minorHAnsi" w:cstheme="minorHAnsi"/>
                <w:sz w:val="22"/>
                <w:szCs w:val="22"/>
              </w:rPr>
              <w:t xml:space="preserve">Please note if shortlisted </w:t>
            </w:r>
            <w:r w:rsidR="00A521C6" w:rsidRPr="00023516">
              <w:rPr>
                <w:rFonts w:asciiTheme="minorHAnsi" w:hAnsiTheme="minorHAnsi" w:cstheme="minorHAnsi"/>
                <w:sz w:val="22"/>
                <w:szCs w:val="22"/>
              </w:rPr>
              <w:t xml:space="preserve">Interviews </w:t>
            </w:r>
            <w:r>
              <w:rPr>
                <w:rFonts w:asciiTheme="minorHAnsi" w:hAnsiTheme="minorHAnsi" w:cstheme="minorHAnsi"/>
                <w:sz w:val="22"/>
                <w:szCs w:val="22"/>
              </w:rPr>
              <w:t>will take place</w:t>
            </w:r>
            <w:r w:rsidR="00A521C6" w:rsidRPr="00023516">
              <w:rPr>
                <w:rFonts w:asciiTheme="minorHAnsi" w:hAnsiTheme="minorHAnsi" w:cstheme="minorHAnsi"/>
                <w:sz w:val="22"/>
                <w:szCs w:val="22"/>
              </w:rPr>
              <w:t xml:space="preserve"> on </w:t>
            </w:r>
            <w:r w:rsidR="0038003C">
              <w:rPr>
                <w:rFonts w:asciiTheme="minorHAnsi" w:hAnsiTheme="minorHAnsi" w:cstheme="minorHAnsi"/>
                <w:b/>
                <w:bCs/>
                <w:sz w:val="22"/>
                <w:szCs w:val="22"/>
              </w:rPr>
              <w:t>7</w:t>
            </w:r>
            <w:r w:rsidR="0038003C" w:rsidRPr="0038003C">
              <w:rPr>
                <w:rFonts w:asciiTheme="minorHAnsi" w:hAnsiTheme="minorHAnsi" w:cstheme="minorHAnsi"/>
                <w:b/>
                <w:bCs/>
                <w:sz w:val="22"/>
                <w:szCs w:val="22"/>
                <w:vertAlign w:val="superscript"/>
              </w:rPr>
              <w:t>th</w:t>
            </w:r>
            <w:r w:rsidR="0038003C">
              <w:rPr>
                <w:rFonts w:asciiTheme="minorHAnsi" w:hAnsiTheme="minorHAnsi" w:cstheme="minorHAnsi"/>
                <w:b/>
                <w:bCs/>
                <w:sz w:val="22"/>
                <w:szCs w:val="22"/>
              </w:rPr>
              <w:t xml:space="preserve"> July 2020</w:t>
            </w:r>
            <w:r w:rsidR="00A521C6" w:rsidRPr="00023516">
              <w:rPr>
                <w:rFonts w:asciiTheme="minorHAnsi" w:hAnsiTheme="minorHAnsi" w:cstheme="minorHAnsi"/>
                <w:sz w:val="22"/>
                <w:szCs w:val="22"/>
              </w:rPr>
              <w:t>: during COVID-19 interviews will take place through video call.</w:t>
            </w:r>
          </w:p>
        </w:tc>
      </w:tr>
    </w:tbl>
    <w:p w14:paraId="49FCCAA4" w14:textId="77777777" w:rsidR="000109EF" w:rsidRPr="000109EF" w:rsidRDefault="000109EF">
      <w:pPr>
        <w:spacing w:after="200" w:line="276" w:lineRule="auto"/>
        <w:rPr>
          <w:rFonts w:asciiTheme="minorHAnsi" w:hAnsiTheme="minorHAnsi"/>
          <w:sz w:val="22"/>
          <w:szCs w:val="22"/>
        </w:rPr>
      </w:pPr>
    </w:p>
    <w:p w14:paraId="01F6C109" w14:textId="4250A4DF" w:rsidR="0081422C" w:rsidRPr="000109EF" w:rsidRDefault="0081422C" w:rsidP="0081422C">
      <w:pPr>
        <w:rPr>
          <w:rFonts w:asciiTheme="minorHAnsi" w:hAnsiTheme="minorHAnsi" w:cs="Arial"/>
          <w:sz w:val="22"/>
          <w:szCs w:val="22"/>
          <w:lang w:val="en-IE"/>
        </w:rPr>
      </w:pPr>
    </w:p>
    <w:sectPr w:rsidR="0081422C" w:rsidRPr="000109EF" w:rsidSect="008D40E2">
      <w:headerReference w:type="even" r:id="rId9"/>
      <w:headerReference w:type="default" r:id="rId10"/>
      <w:footerReference w:type="even" r:id="rId11"/>
      <w:footerReference w:type="default" r:id="rId12"/>
      <w:headerReference w:type="first" r:id="rId13"/>
      <w:footerReference w:type="first" r:id="rId14"/>
      <w:pgSz w:w="11906" w:h="16838"/>
      <w:pgMar w:top="567" w:right="1113" w:bottom="993" w:left="1440" w:header="708" w:footer="1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7F2D2" w14:textId="77777777" w:rsidR="00A35900" w:rsidRDefault="00A35900" w:rsidP="00EA362B">
      <w:r>
        <w:separator/>
      </w:r>
    </w:p>
  </w:endnote>
  <w:endnote w:type="continuationSeparator" w:id="0">
    <w:p w14:paraId="6C06305C" w14:textId="77777777" w:rsidR="00A35900" w:rsidRDefault="00A35900" w:rsidP="00EA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CB58D" w14:textId="77777777" w:rsidR="009031E2" w:rsidRDefault="00903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8DCDD" w14:textId="40777FE8" w:rsidR="00EA362B" w:rsidRDefault="008D40E2">
    <w:pPr>
      <w:pStyle w:val="Footer"/>
      <w:jc w:val="right"/>
    </w:pPr>
    <w:r w:rsidRPr="000109EF">
      <w:rPr>
        <w:rFonts w:asciiTheme="minorHAnsi" w:hAnsiTheme="minorHAnsi"/>
        <w:noProof/>
        <w:sz w:val="22"/>
        <w:szCs w:val="22"/>
        <w:lang w:val="en-IE" w:eastAsia="en-IE"/>
      </w:rPr>
      <w:drawing>
        <wp:anchor distT="0" distB="0" distL="114300" distR="114300" simplePos="0" relativeHeight="251659264" behindDoc="1" locked="0" layoutInCell="1" allowOverlap="1" wp14:anchorId="4372AC4A" wp14:editId="3C55024C">
          <wp:simplePos x="0" y="0"/>
          <wp:positionH relativeFrom="page">
            <wp:posOffset>161925</wp:posOffset>
          </wp:positionH>
          <wp:positionV relativeFrom="paragraph">
            <wp:posOffset>47625</wp:posOffset>
          </wp:positionV>
          <wp:extent cx="7210425" cy="914400"/>
          <wp:effectExtent l="0" t="0" r="9525" b="0"/>
          <wp:wrapNone/>
          <wp:docPr id="10" name="Picture 10" descr="REGISTRATION BANNER June 2018 (3)"/>
          <wp:cNvGraphicFramePr/>
          <a:graphic xmlns:a="http://schemas.openxmlformats.org/drawingml/2006/main">
            <a:graphicData uri="http://schemas.openxmlformats.org/drawingml/2006/picture">
              <pic:pic xmlns:pic="http://schemas.openxmlformats.org/drawingml/2006/picture">
                <pic:nvPicPr>
                  <pic:cNvPr id="1" name="Picture 1" descr="REGISTRATION BANNER June 2018 (3)"/>
                  <pic:cNvPicPr/>
                </pic:nvPicPr>
                <pic:blipFill rotWithShape="1">
                  <a:blip r:embed="rId1">
                    <a:extLst>
                      <a:ext uri="{28A0092B-C50C-407E-A947-70E740481C1C}">
                        <a14:useLocalDpi xmlns:a14="http://schemas.microsoft.com/office/drawing/2010/main" val="0"/>
                      </a:ext>
                    </a:extLst>
                  </a:blip>
                  <a:srcRect t="19887" b="20433"/>
                  <a:stretch/>
                </pic:blipFill>
                <pic:spPr bwMode="auto">
                  <a:xfrm>
                    <a:off x="0" y="0"/>
                    <a:ext cx="7210425"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8E0145" w14:textId="77777777" w:rsidR="00EA362B" w:rsidRDefault="00EA36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454B" w14:textId="77777777" w:rsidR="009031E2" w:rsidRDefault="00903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1EFAF" w14:textId="77777777" w:rsidR="00A35900" w:rsidRDefault="00A35900" w:rsidP="00EA362B">
      <w:r>
        <w:separator/>
      </w:r>
    </w:p>
  </w:footnote>
  <w:footnote w:type="continuationSeparator" w:id="0">
    <w:p w14:paraId="4B4CA7BE" w14:textId="77777777" w:rsidR="00A35900" w:rsidRDefault="00A35900" w:rsidP="00EA3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E0CDF" w14:textId="77777777" w:rsidR="009031E2" w:rsidRDefault="00903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AE27C" w14:textId="77777777" w:rsidR="009031E2" w:rsidRDefault="009031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8C3AF" w14:textId="77777777" w:rsidR="009031E2" w:rsidRDefault="00903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F2E28E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0" w:firstLine="0"/>
      </w:pPr>
      <w:rPr>
        <w:rFonts w:ascii="Symbol" w:hAnsi="Symbol"/>
        <w:color w:val="800000"/>
      </w:rPr>
    </w:lvl>
  </w:abstractNum>
  <w:abstractNum w:abstractNumId="2" w15:restartNumberingAfterBreak="0">
    <w:nsid w:val="00000002"/>
    <w:multiLevelType w:val="singleLevel"/>
    <w:tmpl w:val="00000002"/>
    <w:lvl w:ilvl="0">
      <w:start w:val="1"/>
      <w:numFmt w:val="bullet"/>
      <w:lvlText w:val=""/>
      <w:lvlJc w:val="left"/>
      <w:pPr>
        <w:tabs>
          <w:tab w:val="num" w:pos="340"/>
        </w:tabs>
        <w:ind w:left="340" w:hanging="34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0" w:firstLine="0"/>
      </w:pPr>
      <w:rPr>
        <w:rFonts w:ascii="Symbol" w:hAnsi="Symbol"/>
        <w:color w:val="800000"/>
      </w:rPr>
    </w:lvl>
  </w:abstractNum>
  <w:abstractNum w:abstractNumId="4" w15:restartNumberingAfterBreak="0">
    <w:nsid w:val="00000004"/>
    <w:multiLevelType w:val="singleLevel"/>
    <w:tmpl w:val="00000004"/>
    <w:lvl w:ilvl="0">
      <w:start w:val="1"/>
      <w:numFmt w:val="bullet"/>
      <w:lvlText w:val=""/>
      <w:lvlJc w:val="left"/>
      <w:pPr>
        <w:tabs>
          <w:tab w:val="num" w:pos="0"/>
        </w:tabs>
        <w:ind w:left="0" w:firstLine="0"/>
      </w:pPr>
      <w:rPr>
        <w:rFonts w:ascii="Symbol" w:hAnsi="Symbol"/>
        <w:color w:val="auto"/>
      </w:rPr>
    </w:lvl>
  </w:abstractNum>
  <w:abstractNum w:abstractNumId="5" w15:restartNumberingAfterBreak="0">
    <w:nsid w:val="1582617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86354B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B4D171B"/>
    <w:multiLevelType w:val="hybridMultilevel"/>
    <w:tmpl w:val="135E4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0B4D38"/>
    <w:multiLevelType w:val="hybridMultilevel"/>
    <w:tmpl w:val="69405A4E"/>
    <w:lvl w:ilvl="0" w:tplc="965A8DEE">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7D4DB5"/>
    <w:multiLevelType w:val="hybridMultilevel"/>
    <w:tmpl w:val="C70E0D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E1E6273"/>
    <w:multiLevelType w:val="hybridMultilevel"/>
    <w:tmpl w:val="BD921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6043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3D9E05D5"/>
    <w:multiLevelType w:val="hybridMultilevel"/>
    <w:tmpl w:val="F87680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20A4AEC"/>
    <w:multiLevelType w:val="hybridMultilevel"/>
    <w:tmpl w:val="EDE03750"/>
    <w:lvl w:ilvl="0" w:tplc="66FA1264">
      <w:numFmt w:val="bullet"/>
      <w:lvlText w:val="•"/>
      <w:lvlJc w:val="left"/>
      <w:pPr>
        <w:ind w:left="720" w:hanging="720"/>
      </w:pPr>
      <w:rPr>
        <w:rFonts w:ascii="Calibri" w:eastAsiaTheme="minorHAnsi" w:hAnsi="Calibri"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9C646E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60E80032"/>
    <w:multiLevelType w:val="hybridMultilevel"/>
    <w:tmpl w:val="54049C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1431532"/>
    <w:multiLevelType w:val="hybridMultilevel"/>
    <w:tmpl w:val="BDDE7D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6EA72E3"/>
    <w:multiLevelType w:val="hybridMultilevel"/>
    <w:tmpl w:val="6E38CC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C1B24CA"/>
    <w:multiLevelType w:val="hybridMultilevel"/>
    <w:tmpl w:val="3DDCA202"/>
    <w:lvl w:ilvl="0" w:tplc="18090001">
      <w:start w:val="1"/>
      <w:numFmt w:val="bullet"/>
      <w:lvlText w:val=""/>
      <w:lvlJc w:val="left"/>
      <w:pPr>
        <w:ind w:left="720" w:hanging="360"/>
      </w:pPr>
      <w:rPr>
        <w:rFonts w:ascii="Symbol" w:hAnsi="Symbol" w:hint="default"/>
      </w:rPr>
    </w:lvl>
    <w:lvl w:ilvl="1" w:tplc="82625912">
      <w:start w:val="1"/>
      <w:numFmt w:val="bullet"/>
      <w:lvlText w:val="-"/>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1C42DD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7A6368F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7D0F71FF"/>
    <w:multiLevelType w:val="hybridMultilevel"/>
    <w:tmpl w:val="084EED8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FA8375F"/>
    <w:multiLevelType w:val="hybridMultilevel"/>
    <w:tmpl w:val="01C0A2EE"/>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6"/>
  </w:num>
  <w:num w:numId="4">
    <w:abstractNumId w:val="5"/>
  </w:num>
  <w:num w:numId="5">
    <w:abstractNumId w:val="19"/>
  </w:num>
  <w:num w:numId="6">
    <w:abstractNumId w:val="11"/>
  </w:num>
  <w:num w:numId="7">
    <w:abstractNumId w:val="14"/>
  </w:num>
  <w:num w:numId="8">
    <w:abstractNumId w:val="20"/>
  </w:num>
  <w:num w:numId="9">
    <w:abstractNumId w:val="2"/>
  </w:num>
  <w:num w:numId="10">
    <w:abstractNumId w:val="3"/>
  </w:num>
  <w:num w:numId="11">
    <w:abstractNumId w:val="1"/>
  </w:num>
  <w:num w:numId="12">
    <w:abstractNumId w:val="8"/>
  </w:num>
  <w:num w:numId="13">
    <w:abstractNumId w:val="16"/>
  </w:num>
  <w:num w:numId="14">
    <w:abstractNumId w:val="10"/>
  </w:num>
  <w:num w:numId="15">
    <w:abstractNumId w:val="21"/>
  </w:num>
  <w:num w:numId="16">
    <w:abstractNumId w:val="9"/>
  </w:num>
  <w:num w:numId="17">
    <w:abstractNumId w:val="18"/>
  </w:num>
  <w:num w:numId="18">
    <w:abstractNumId w:val="15"/>
  </w:num>
  <w:num w:numId="19">
    <w:abstractNumId w:val="17"/>
  </w:num>
  <w:num w:numId="20">
    <w:abstractNumId w:val="7"/>
  </w:num>
  <w:num w:numId="21">
    <w:abstractNumId w:val="12"/>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2C"/>
    <w:rsid w:val="000109EF"/>
    <w:rsid w:val="00021EFD"/>
    <w:rsid w:val="00023516"/>
    <w:rsid w:val="00045050"/>
    <w:rsid w:val="00061702"/>
    <w:rsid w:val="000703E3"/>
    <w:rsid w:val="001026B8"/>
    <w:rsid w:val="00103B1D"/>
    <w:rsid w:val="001203E8"/>
    <w:rsid w:val="001A60D4"/>
    <w:rsid w:val="001B61E3"/>
    <w:rsid w:val="001D3114"/>
    <w:rsid w:val="001D3B11"/>
    <w:rsid w:val="00216525"/>
    <w:rsid w:val="0028304F"/>
    <w:rsid w:val="00294955"/>
    <w:rsid w:val="002C4C02"/>
    <w:rsid w:val="002E545D"/>
    <w:rsid w:val="00306249"/>
    <w:rsid w:val="00334D28"/>
    <w:rsid w:val="0035054B"/>
    <w:rsid w:val="00355C39"/>
    <w:rsid w:val="0038003C"/>
    <w:rsid w:val="003C2448"/>
    <w:rsid w:val="003C5177"/>
    <w:rsid w:val="003E3A66"/>
    <w:rsid w:val="00474AFF"/>
    <w:rsid w:val="0050151E"/>
    <w:rsid w:val="00502714"/>
    <w:rsid w:val="00510D2B"/>
    <w:rsid w:val="005159F5"/>
    <w:rsid w:val="00516EC3"/>
    <w:rsid w:val="00526AC3"/>
    <w:rsid w:val="00533D8B"/>
    <w:rsid w:val="00537C7D"/>
    <w:rsid w:val="00575D13"/>
    <w:rsid w:val="005824BB"/>
    <w:rsid w:val="00591B8D"/>
    <w:rsid w:val="00617835"/>
    <w:rsid w:val="00633E81"/>
    <w:rsid w:val="00651656"/>
    <w:rsid w:val="006612AE"/>
    <w:rsid w:val="006E2E58"/>
    <w:rsid w:val="00771ED7"/>
    <w:rsid w:val="007737B1"/>
    <w:rsid w:val="007C5116"/>
    <w:rsid w:val="007D4569"/>
    <w:rsid w:val="007E1431"/>
    <w:rsid w:val="007E46EA"/>
    <w:rsid w:val="008140EA"/>
    <w:rsid w:val="0081422C"/>
    <w:rsid w:val="00820756"/>
    <w:rsid w:val="008227BD"/>
    <w:rsid w:val="008354C6"/>
    <w:rsid w:val="0084587E"/>
    <w:rsid w:val="008515FB"/>
    <w:rsid w:val="00865CE0"/>
    <w:rsid w:val="008C40BC"/>
    <w:rsid w:val="008D40E2"/>
    <w:rsid w:val="008E2E96"/>
    <w:rsid w:val="009031E2"/>
    <w:rsid w:val="00941ABE"/>
    <w:rsid w:val="00987A66"/>
    <w:rsid w:val="009A1ED1"/>
    <w:rsid w:val="009A76E7"/>
    <w:rsid w:val="00A218B5"/>
    <w:rsid w:val="00A35900"/>
    <w:rsid w:val="00A404C5"/>
    <w:rsid w:val="00A44BB9"/>
    <w:rsid w:val="00A521C6"/>
    <w:rsid w:val="00AA3AD8"/>
    <w:rsid w:val="00AE430A"/>
    <w:rsid w:val="00B21B53"/>
    <w:rsid w:val="00B41985"/>
    <w:rsid w:val="00B97220"/>
    <w:rsid w:val="00BB34BB"/>
    <w:rsid w:val="00BD0819"/>
    <w:rsid w:val="00BD4C55"/>
    <w:rsid w:val="00BE318B"/>
    <w:rsid w:val="00BF3060"/>
    <w:rsid w:val="00BF3C51"/>
    <w:rsid w:val="00CB197B"/>
    <w:rsid w:val="00CB5CE2"/>
    <w:rsid w:val="00CC4306"/>
    <w:rsid w:val="00CE0EC4"/>
    <w:rsid w:val="00CE6A02"/>
    <w:rsid w:val="00D1485C"/>
    <w:rsid w:val="00D20105"/>
    <w:rsid w:val="00E07E1E"/>
    <w:rsid w:val="00E358E6"/>
    <w:rsid w:val="00E5291B"/>
    <w:rsid w:val="00E7214A"/>
    <w:rsid w:val="00E97356"/>
    <w:rsid w:val="00E976C7"/>
    <w:rsid w:val="00EA362B"/>
    <w:rsid w:val="00EB0467"/>
    <w:rsid w:val="00EE149C"/>
    <w:rsid w:val="00F02D65"/>
    <w:rsid w:val="00F504D4"/>
    <w:rsid w:val="00F856DC"/>
    <w:rsid w:val="00FA7818"/>
    <w:rsid w:val="00FC72C6"/>
    <w:rsid w:val="00FE4F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21967"/>
  <w15:docId w15:val="{A75499B4-7B43-4B89-ACBF-759EBB08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2C"/>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81422C"/>
    <w:pPr>
      <w:keepNext/>
      <w:jc w:val="center"/>
      <w:outlineLvl w:val="0"/>
    </w:pPr>
    <w:rPr>
      <w:b/>
      <w:sz w:val="28"/>
      <w:lang w:val="en-IE"/>
    </w:rPr>
  </w:style>
  <w:style w:type="paragraph" w:styleId="Heading3">
    <w:name w:val="heading 3"/>
    <w:basedOn w:val="Normal"/>
    <w:next w:val="Normal"/>
    <w:link w:val="Heading3Char"/>
    <w:unhideWhenUsed/>
    <w:qFormat/>
    <w:rsid w:val="0081422C"/>
    <w:pPr>
      <w:keepNext/>
      <w:jc w:val="center"/>
      <w:outlineLvl w:val="2"/>
    </w:pPr>
    <w:rPr>
      <w:b/>
      <w:sz w:val="24"/>
      <w:u w:val="single"/>
      <w:lang w:val="en-IE"/>
    </w:rPr>
  </w:style>
  <w:style w:type="paragraph" w:styleId="Heading4">
    <w:name w:val="heading 4"/>
    <w:basedOn w:val="Normal"/>
    <w:next w:val="Normal"/>
    <w:link w:val="Heading4Char"/>
    <w:semiHidden/>
    <w:unhideWhenUsed/>
    <w:qFormat/>
    <w:rsid w:val="0081422C"/>
    <w:pPr>
      <w:keepNext/>
      <w:jc w:val="center"/>
      <w:outlineLvl w:val="3"/>
    </w:pPr>
    <w:rPr>
      <w:b/>
      <w:sz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22C"/>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81422C"/>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semiHidden/>
    <w:rsid w:val="0081422C"/>
    <w:rPr>
      <w:rFonts w:ascii="Times New Roman" w:eastAsia="Times New Roman" w:hAnsi="Times New Roman" w:cs="Times New Roman"/>
      <w:b/>
      <w:sz w:val="24"/>
      <w:szCs w:val="20"/>
    </w:rPr>
  </w:style>
  <w:style w:type="paragraph" w:styleId="BodyText">
    <w:name w:val="Body Text"/>
    <w:basedOn w:val="Normal"/>
    <w:link w:val="BodyTextChar"/>
    <w:semiHidden/>
    <w:unhideWhenUsed/>
    <w:rsid w:val="0081422C"/>
    <w:rPr>
      <w:sz w:val="24"/>
      <w:lang w:val="en-IE"/>
    </w:rPr>
  </w:style>
  <w:style w:type="character" w:customStyle="1" w:styleId="BodyTextChar">
    <w:name w:val="Body Text Char"/>
    <w:basedOn w:val="DefaultParagraphFont"/>
    <w:link w:val="BodyText"/>
    <w:semiHidden/>
    <w:rsid w:val="0081422C"/>
    <w:rPr>
      <w:rFonts w:ascii="Times New Roman" w:eastAsia="Times New Roman" w:hAnsi="Times New Roman" w:cs="Times New Roman"/>
      <w:sz w:val="24"/>
      <w:szCs w:val="20"/>
    </w:rPr>
  </w:style>
  <w:style w:type="table" w:styleId="TableGrid">
    <w:name w:val="Table Grid"/>
    <w:basedOn w:val="TableNormal"/>
    <w:uiPriority w:val="59"/>
    <w:rsid w:val="009A1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A1ED1"/>
    <w:pPr>
      <w:ind w:left="720"/>
      <w:contextualSpacing/>
    </w:pPr>
  </w:style>
  <w:style w:type="paragraph" w:styleId="Header">
    <w:name w:val="header"/>
    <w:basedOn w:val="Normal"/>
    <w:link w:val="HeaderChar"/>
    <w:uiPriority w:val="99"/>
    <w:unhideWhenUsed/>
    <w:rsid w:val="00EA362B"/>
    <w:pPr>
      <w:tabs>
        <w:tab w:val="center" w:pos="4513"/>
        <w:tab w:val="right" w:pos="9026"/>
      </w:tabs>
    </w:pPr>
  </w:style>
  <w:style w:type="character" w:customStyle="1" w:styleId="HeaderChar">
    <w:name w:val="Header Char"/>
    <w:basedOn w:val="DefaultParagraphFont"/>
    <w:link w:val="Header"/>
    <w:uiPriority w:val="99"/>
    <w:rsid w:val="00EA362B"/>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EA362B"/>
    <w:pPr>
      <w:tabs>
        <w:tab w:val="center" w:pos="4513"/>
        <w:tab w:val="right" w:pos="9026"/>
      </w:tabs>
    </w:pPr>
  </w:style>
  <w:style w:type="character" w:customStyle="1" w:styleId="FooterChar">
    <w:name w:val="Footer Char"/>
    <w:basedOn w:val="DefaultParagraphFont"/>
    <w:link w:val="Footer"/>
    <w:uiPriority w:val="99"/>
    <w:rsid w:val="00EA362B"/>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B41985"/>
    <w:rPr>
      <w:rFonts w:ascii="Tahoma" w:hAnsi="Tahoma" w:cs="Tahoma"/>
      <w:sz w:val="16"/>
      <w:szCs w:val="16"/>
    </w:rPr>
  </w:style>
  <w:style w:type="character" w:customStyle="1" w:styleId="BalloonTextChar">
    <w:name w:val="Balloon Text Char"/>
    <w:basedOn w:val="DefaultParagraphFont"/>
    <w:link w:val="BalloonText"/>
    <w:uiPriority w:val="99"/>
    <w:semiHidden/>
    <w:rsid w:val="00B41985"/>
    <w:rPr>
      <w:rFonts w:ascii="Tahoma" w:eastAsia="Times New Roman" w:hAnsi="Tahoma" w:cs="Tahoma"/>
      <w:sz w:val="16"/>
      <w:szCs w:val="16"/>
      <w:lang w:val="en-GB"/>
    </w:rPr>
  </w:style>
  <w:style w:type="paragraph" w:styleId="TOCHeading">
    <w:name w:val="TOC Heading"/>
    <w:basedOn w:val="Heading1"/>
    <w:next w:val="Normal"/>
    <w:uiPriority w:val="39"/>
    <w:unhideWhenUsed/>
    <w:qFormat/>
    <w:rsid w:val="007C5116"/>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ListBullet2">
    <w:name w:val="List Bullet 2"/>
    <w:basedOn w:val="Normal"/>
    <w:uiPriority w:val="99"/>
    <w:unhideWhenUsed/>
    <w:rsid w:val="007C5116"/>
    <w:pPr>
      <w:numPr>
        <w:numId w:val="22"/>
      </w:numPr>
      <w:tabs>
        <w:tab w:val="clear" w:pos="643"/>
      </w:tabs>
      <w:spacing w:after="200" w:line="276" w:lineRule="auto"/>
      <w:ind w:left="720"/>
      <w:contextualSpacing/>
    </w:pPr>
    <w:rPr>
      <w:rFonts w:ascii="Calibri" w:eastAsia="Calibri" w:hAnsi="Calibri"/>
      <w:sz w:val="22"/>
      <w:szCs w:val="22"/>
      <w:lang w:val="en-IE"/>
    </w:rPr>
  </w:style>
  <w:style w:type="paragraph" w:styleId="NormalWeb">
    <w:name w:val="Normal (Web)"/>
    <w:basedOn w:val="Normal"/>
    <w:uiPriority w:val="99"/>
    <w:semiHidden/>
    <w:unhideWhenUsed/>
    <w:rsid w:val="00A521C6"/>
    <w:rPr>
      <w:rFonts w:ascii="Calibri" w:eastAsiaTheme="minorHAnsi" w:hAnsi="Calibri" w:cs="Calibri"/>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6711">
      <w:bodyDiv w:val="1"/>
      <w:marLeft w:val="0"/>
      <w:marRight w:val="0"/>
      <w:marTop w:val="0"/>
      <w:marBottom w:val="0"/>
      <w:divBdr>
        <w:top w:val="none" w:sz="0" w:space="0" w:color="auto"/>
        <w:left w:val="none" w:sz="0" w:space="0" w:color="auto"/>
        <w:bottom w:val="none" w:sz="0" w:space="0" w:color="auto"/>
        <w:right w:val="none" w:sz="0" w:space="0" w:color="auto"/>
      </w:divBdr>
    </w:div>
    <w:div w:id="347146103">
      <w:bodyDiv w:val="1"/>
      <w:marLeft w:val="0"/>
      <w:marRight w:val="0"/>
      <w:marTop w:val="0"/>
      <w:marBottom w:val="0"/>
      <w:divBdr>
        <w:top w:val="none" w:sz="0" w:space="0" w:color="auto"/>
        <w:left w:val="none" w:sz="0" w:space="0" w:color="auto"/>
        <w:bottom w:val="none" w:sz="0" w:space="0" w:color="auto"/>
        <w:right w:val="none" w:sz="0" w:space="0" w:color="auto"/>
      </w:divBdr>
    </w:div>
    <w:div w:id="15980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Bornemann</dc:creator>
  <cp:lastModifiedBy>sarah clohessy</cp:lastModifiedBy>
  <cp:revision>2</cp:revision>
  <cp:lastPrinted>2018-09-05T15:40:00Z</cp:lastPrinted>
  <dcterms:created xsi:type="dcterms:W3CDTF">2020-06-18T11:57:00Z</dcterms:created>
  <dcterms:modified xsi:type="dcterms:W3CDTF">2020-06-18T11:57:00Z</dcterms:modified>
</cp:coreProperties>
</file>